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3" Target="docProps/core.xml" Type="http://schemas.openxmlformats.org/package/2006/relationships/metadata/core-properties"/>
  <Relationship Id="rId2" Target="docProps/app.xml" Type="http://schemas.openxmlformats.org/officeDocument/2006/relationships/extended-properties"/>
  <Relationship Id="rId1" Target="word/document.xml" Type="http://schemas.openxmlformats.org/officeDocument/2006/relationships/officeDocument"/>
</Relationships>

</file>

<file path=word/document.xml><?xml version="1.0" encoding="utf-8"?>
<w:document xmlns:a="http://schemas.openxmlformats.org/drawingml/2006/main" xmlns:asvg="http://schemas.microsoft.com/office/drawing/2016/SVG/main" xmlns:c="http://schemas.openxmlformats.org/drawingml/2006/chart" xmlns:co="http://ncloudtech.com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14="http://schemas.microsoft.com/office/spreadsheetml/2009/9/main" xmlns:xdr="http://schemas.openxmlformats.org/drawingml/2006/spreadsheetDrawing" xmlns:xm="http://schemas.microsoft.com/office/excel/2006/main" mc:Ignorable="co w14 x14 w15">
  <w:body>
    <w:p w14:paraId="01000000">
      <w:pPr>
        <w:spacing w:after="0"/>
        <w:ind w:firstLine="0" w:left="0" w:right="-15"/>
      </w:pPr>
      <w:bookmarkStart w:id="1" w:name="_GoBack"/>
      <w:bookmarkEnd w:id="1"/>
      <w:r>
        <w:drawing>
          <wp:inline>
            <wp:extent cx="8336584" cy="5907459"/>
            <wp:docPr hidden="false" id="2" name="Picture 2"/>
            <a:graphic>
              <a:graphicData uri="http://schemas.openxmlformats.org/drawingml/2006/picture">
                <pic:pic>
                  <pic:nvPicPr>
                    <pic:cNvPr hidden="false" id="1" name="Picture 1"/>
                    <pic:cNvPicPr preferRelativeResize="true"/>
                  </pic:nvPicPr>
                  <pic:blipFill>
                    <a:blip r:embed="rId1"/>
                    <a:stretch/>
                  </pic:blipFill>
                  <pic:spPr>
                    <a:xfrm flipH="false" flipV="false" rot="0">
                      <a:ext cx="8336584" cy="5907459"/>
                    </a:xfrm>
                    <a:prstGeom prst="rect"/>
                  </pic:spPr>
                </pic:pic>
              </a:graphicData>
            </a:graphic>
          </wp:inline>
        </w:drawing>
      </w:r>
    </w:p>
    <w:p w14:paraId="02000000">
      <w:pPr>
        <w:spacing w:after="0"/>
        <w:ind w:firstLine="705" w:left="75" w:right="907"/>
        <w:jc w:val="center"/>
        <w:rPr>
          <w:b w:val="1"/>
        </w:rPr>
      </w:pPr>
      <w:r>
        <w:rPr>
          <w:b w:val="1"/>
        </w:rPr>
        <w:t>Пояснительная записка</w:t>
      </w:r>
    </w:p>
    <w:p w14:paraId="03000000">
      <w:pPr>
        <w:spacing w:after="0"/>
        <w:ind w:firstLine="705" w:left="75" w:right="907"/>
      </w:pPr>
      <w:r>
        <w:t xml:space="preserve">Рабочая программа курса «Основы религиозных культур и светской этики» модуль «Светская этика» для ІV класса разработана на основе Примерной программы основного общего образования, соответствующей Федеральному компоненту ГОС основного общего образования с учетом авторской программы общеобразовательных учреждений М.Т. </w:t>
      </w:r>
      <w:r>
        <w:t>Студеникин</w:t>
      </w:r>
      <w:r>
        <w:t xml:space="preserve">. </w:t>
      </w:r>
    </w:p>
    <w:p w14:paraId="04000000">
      <w:pPr>
        <w:spacing w:after="0"/>
        <w:ind w:firstLine="710" w:left="70" w:right="1262"/>
      </w:pPr>
      <w:r>
        <w:t>Рабочая программа реализуется в соответствии с учебным планом</w:t>
      </w:r>
      <w:r>
        <w:t xml:space="preserve"> </w:t>
      </w:r>
      <w:r>
        <w:t>МБОУ «</w:t>
      </w:r>
      <w:r>
        <w:t>Кавзияковская</w:t>
      </w:r>
      <w:r>
        <w:t xml:space="preserve"> ООШ» на 2022</w:t>
      </w:r>
      <w:r>
        <w:t>-20</w:t>
      </w:r>
      <w:r>
        <w:t>23</w:t>
      </w:r>
      <w:r>
        <w:t xml:space="preserve"> учебный год и рассчитана на 34 часа (исходя из 34 учебных недель в году). В базисном учебном пане на изучение ОРКСЭ отведено 34 часа в год в 4 классах (1 час в неделю). </w:t>
      </w:r>
    </w:p>
    <w:p w14:paraId="05000000">
      <w:pPr>
        <w:spacing w:after="0"/>
        <w:ind/>
      </w:pPr>
      <w:r>
        <w:t xml:space="preserve">Реализация учебной программы обеспечивается УМК, утвержденным приказом   в списке учебников: </w:t>
      </w:r>
    </w:p>
    <w:p w14:paraId="06000000">
      <w:pPr>
        <w:numPr>
          <w:ilvl w:val="0"/>
          <w:numId w:val="1"/>
        </w:numPr>
        <w:spacing w:after="0"/>
        <w:ind w:hanging="355" w:left="355"/>
      </w:pPr>
      <w:r>
        <w:t xml:space="preserve">«Основы светской этики», пособие для учащихся М. Просвещение,2012 </w:t>
      </w:r>
    </w:p>
    <w:p w14:paraId="07000000">
      <w:pPr>
        <w:numPr>
          <w:ilvl w:val="0"/>
          <w:numId w:val="1"/>
        </w:numPr>
        <w:spacing w:after="0"/>
        <w:ind w:hanging="355" w:left="355"/>
      </w:pPr>
      <w:r>
        <w:t xml:space="preserve">«Основы религиозных культур народов России», книга для учащихся. М.: ООО «ТИД «Русское слово – РС», 2011. </w:t>
      </w:r>
    </w:p>
    <w:p w14:paraId="08000000">
      <w:pPr>
        <w:spacing w:after="0"/>
        <w:ind w:firstLine="0" w:left="60" w:right="0"/>
      </w:pPr>
    </w:p>
    <w:p w14:paraId="09000000">
      <w:pPr>
        <w:spacing w:after="0"/>
        <w:ind w:firstLine="0" w:left="320" w:right="-15"/>
      </w:pPr>
      <w:r>
        <w:rPr>
          <w:i w:val="1"/>
          <w:u w:color="000000" w:val="single"/>
        </w:rPr>
        <w:t>Цели и задачи изучения учебного предмета.</w:t>
      </w:r>
    </w:p>
    <w:p w14:paraId="0A000000">
      <w:pPr>
        <w:numPr>
          <w:ilvl w:val="1"/>
          <w:numId w:val="1"/>
        </w:numPr>
        <w:spacing w:after="0"/>
        <w:ind w:hanging="355" w:left="355"/>
      </w:pPr>
      <w:r>
        <w:t xml:space="preserve">дать представление об основных нормах нравственности, первичные представления о морали, способствовать воспитанию культуры поведения с опорой на представления о положительных поступках людей; </w:t>
      </w:r>
    </w:p>
    <w:p w14:paraId="0B000000">
      <w:pPr>
        <w:numPr>
          <w:ilvl w:val="1"/>
          <w:numId w:val="1"/>
        </w:numPr>
        <w:spacing w:after="0"/>
        <w:ind w:hanging="355" w:left="355"/>
      </w:pPr>
      <w:r>
        <w:t xml:space="preserve">формировать    общественно   -   значимую    мотивацию    детей,    их   поступков, адекватную оценку собственного поведения и поведения товарищей; </w:t>
      </w:r>
    </w:p>
    <w:p w14:paraId="0C000000">
      <w:pPr>
        <w:numPr>
          <w:ilvl w:val="1"/>
          <w:numId w:val="1"/>
        </w:numPr>
        <w:spacing w:after="0" w:line="228" w:lineRule="auto"/>
        <w:ind w:hanging="355" w:left="355"/>
      </w:pPr>
      <w:r>
        <w:t xml:space="preserve">изучить основные категории этики, к которым относятся: добро и зло, дружба и порядочность,   честность   и   искренность,   честь   и   достоинство,   доверие   и доверчивость,   сострадание  и  милосердие,   мужество,  терпение  и  терпимость, правда, истина и ложь, равнодушие и жестокость. </w:t>
      </w:r>
    </w:p>
    <w:p w14:paraId="0D000000">
      <w:pPr>
        <w:spacing w:after="0"/>
        <w:ind w:firstLine="0" w:left="55" w:right="-15"/>
      </w:pPr>
      <w:r>
        <w:rPr>
          <w:i w:val="1"/>
          <w:u w:color="000000" w:val="single"/>
        </w:rPr>
        <w:t>Задачи курса:</w:t>
      </w:r>
    </w:p>
    <w:p w14:paraId="0E000000">
      <w:pPr>
        <w:numPr>
          <w:ilvl w:val="1"/>
          <w:numId w:val="1"/>
        </w:numPr>
        <w:spacing w:after="0"/>
        <w:ind w:hanging="355" w:left="355"/>
      </w:pPr>
      <w:r>
        <w:t xml:space="preserve">развитие интереса и уважения к истории и культуре народов России; </w:t>
      </w:r>
    </w:p>
    <w:p w14:paraId="0F000000">
      <w:pPr>
        <w:numPr>
          <w:ilvl w:val="1"/>
          <w:numId w:val="1"/>
        </w:numPr>
        <w:spacing w:after="0"/>
        <w:ind w:hanging="355" w:left="355"/>
      </w:pPr>
      <w:r>
        <w:t>формирование каче</w:t>
      </w:r>
      <w:r>
        <w:t>ств гр</w:t>
      </w:r>
      <w:r>
        <w:t xml:space="preserve">ажданина и патриота России; </w:t>
      </w:r>
    </w:p>
    <w:p w14:paraId="10000000">
      <w:pPr>
        <w:numPr>
          <w:ilvl w:val="1"/>
          <w:numId w:val="1"/>
        </w:numPr>
        <w:spacing w:after="0"/>
        <w:ind w:hanging="355" w:left="355"/>
      </w:pPr>
      <w:r>
        <w:t xml:space="preserve">воспитание духовно - нравственных качеств (дружелюбия, милосердия, доброты) </w:t>
      </w:r>
    </w:p>
    <w:p w14:paraId="11000000">
      <w:pPr>
        <w:spacing w:after="48"/>
        <w:ind w:firstLine="0" w:left="60" w:right="0"/>
        <w:rPr>
          <w:b w:val="1"/>
        </w:rPr>
      </w:pPr>
    </w:p>
    <w:p w14:paraId="12000000">
      <w:pPr>
        <w:spacing w:after="48"/>
        <w:ind w:firstLine="0" w:left="60" w:right="0"/>
        <w:rPr>
          <w:b w:val="1"/>
        </w:rPr>
      </w:pPr>
    </w:p>
    <w:p w14:paraId="13000000">
      <w:pPr>
        <w:spacing w:after="48"/>
        <w:ind w:firstLine="0" w:left="60" w:right="0"/>
        <w:jc w:val="left"/>
        <w:rPr>
          <w:b w:val="1"/>
        </w:rPr>
      </w:pPr>
    </w:p>
    <w:p w14:paraId="14000000">
      <w:pPr>
        <w:spacing w:after="48"/>
        <w:ind w:firstLine="0" w:left="60" w:right="0"/>
        <w:jc w:val="left"/>
        <w:rPr>
          <w:b w:val="1"/>
        </w:rPr>
      </w:pPr>
    </w:p>
    <w:p w14:paraId="15000000">
      <w:pPr>
        <w:spacing w:after="48"/>
        <w:ind w:firstLine="0" w:left="60" w:right="0"/>
        <w:jc w:val="left"/>
        <w:rPr>
          <w:b w:val="1"/>
        </w:rPr>
      </w:pPr>
    </w:p>
    <w:p w14:paraId="16000000">
      <w:pPr>
        <w:spacing w:after="51" w:line="240" w:lineRule="auto"/>
        <w:ind w:firstLine="0" w:left="0" w:right="3052"/>
        <w:rPr>
          <w:b w:val="1"/>
        </w:rPr>
      </w:pPr>
    </w:p>
    <w:p w14:paraId="17000000">
      <w:pPr>
        <w:spacing w:after="51" w:line="240" w:lineRule="auto"/>
        <w:ind w:hanging="1531" w:left="4362" w:right="3052"/>
        <w:jc w:val="center"/>
        <w:rPr>
          <w:b w:val="1"/>
        </w:rPr>
      </w:pPr>
    </w:p>
    <w:p w14:paraId="18000000">
      <w:pPr>
        <w:spacing w:after="51" w:line="240" w:lineRule="auto"/>
        <w:ind w:hanging="1531" w:left="4362" w:right="3052"/>
        <w:jc w:val="center"/>
        <w:rPr>
          <w:b w:val="1"/>
        </w:rPr>
      </w:pPr>
      <w:r>
        <w:rPr>
          <w:b w:val="1"/>
        </w:rPr>
        <w:t>Планируемые предметные результаты  осв</w:t>
      </w:r>
      <w:r>
        <w:rPr>
          <w:b w:val="1"/>
        </w:rPr>
        <w:t xml:space="preserve">оения   модуля «Основы светской </w:t>
      </w:r>
    </w:p>
    <w:p w14:paraId="19000000">
      <w:pPr>
        <w:spacing w:after="51" w:line="240" w:lineRule="auto"/>
        <w:ind w:hanging="1531" w:left="4362" w:right="3052"/>
        <w:jc w:val="center"/>
        <w:rPr>
          <w:b w:val="1"/>
        </w:rPr>
      </w:pPr>
      <w:r>
        <w:rPr>
          <w:b w:val="1"/>
        </w:rPr>
        <w:t>этики</w:t>
      </w:r>
      <w:r>
        <w:rPr>
          <w:b w:val="1"/>
        </w:rPr>
        <w:t>»к</w:t>
      </w:r>
      <w:r>
        <w:rPr>
          <w:b w:val="1"/>
        </w:rPr>
        <w:t>урса «Основы религиозных культур и светской этики»</w:t>
      </w:r>
    </w:p>
    <w:p w14:paraId="1A000000">
      <w:pPr>
        <w:spacing w:after="45"/>
        <w:ind w:firstLine="0" w:left="60" w:right="0"/>
        <w:jc w:val="left"/>
      </w:pPr>
    </w:p>
    <w:p w14:paraId="1B000000">
      <w:pPr>
        <w:spacing w:after="0"/>
        <w:ind w:firstLine="0" w:left="70"/>
      </w:pPr>
      <w:r>
        <w:t>Обучение по программе</w:t>
      </w:r>
      <w:r>
        <w:t xml:space="preserve"> курса  «Основы религиозных культур и светской этики», модуль «Основы светской этики»  направлено на достижение  следующих личностных, </w:t>
      </w:r>
      <w:r>
        <w:t>метапредметных</w:t>
      </w:r>
      <w:r>
        <w:t xml:space="preserve"> и предметных результатов  освоения содержания. </w:t>
      </w:r>
    </w:p>
    <w:p w14:paraId="1C000000">
      <w:pPr>
        <w:spacing w:after="0"/>
        <w:ind w:firstLine="0" w:left="70"/>
      </w:pPr>
    </w:p>
    <w:p w14:paraId="1D000000">
      <w:pPr>
        <w:spacing w:after="0" w:line="240" w:lineRule="auto"/>
        <w:ind w:firstLine="0" w:left="55" w:right="-1"/>
        <w:jc w:val="left"/>
      </w:pPr>
      <w:r>
        <w:tab/>
      </w:r>
      <w:r>
        <w:rPr>
          <w:b w:val="1"/>
        </w:rPr>
        <w:t xml:space="preserve">Личностные результаты: </w:t>
      </w:r>
    </w:p>
    <w:p w14:paraId="1E000000">
      <w:pPr>
        <w:numPr>
          <w:ilvl w:val="1"/>
          <w:numId w:val="1"/>
        </w:numPr>
        <w:spacing w:after="0"/>
        <w:ind w:hanging="355" w:left="355"/>
      </w:pPr>
      <w:r>
        <w:t xml:space="preserve">формирование основ российской гражданской идентичности, чувства гордости  за свою Родину; </w:t>
      </w:r>
    </w:p>
    <w:p w14:paraId="1F000000">
      <w:pPr>
        <w:numPr>
          <w:ilvl w:val="1"/>
          <w:numId w:val="1"/>
        </w:numPr>
        <w:spacing w:after="0"/>
        <w:ind w:hanging="355" w:left="355"/>
      </w:pPr>
      <w:r>
        <w:t xml:space="preserve">формирование  образа мира  как единого и целостного при разнообразии  культур, национальностей, религий, воспитание доверия  и уважения  к истории и культуре всех народов; </w:t>
      </w:r>
    </w:p>
    <w:p w14:paraId="20000000">
      <w:pPr>
        <w:numPr>
          <w:ilvl w:val="1"/>
          <w:numId w:val="1"/>
        </w:numPr>
        <w:spacing w:after="0"/>
        <w:ind w:hanging="355" w:left="355"/>
      </w:pPr>
      <w:r>
        <w:t xml:space="preserve">развитие самостоятельности и личной ответственности  за свои поступки на основе представлений о нравственных  нормах, социальной справедливости  и свободе; </w:t>
      </w:r>
    </w:p>
    <w:p w14:paraId="21000000">
      <w:pPr>
        <w:numPr>
          <w:ilvl w:val="1"/>
          <w:numId w:val="1"/>
        </w:numPr>
        <w:spacing w:after="0"/>
        <w:ind w:hanging="355" w:left="355"/>
      </w:pPr>
      <w:r>
        <w:t xml:space="preserve">развитие этических чувств  как регуляторов морального поведения; </w:t>
      </w:r>
    </w:p>
    <w:p w14:paraId="22000000">
      <w:pPr>
        <w:numPr>
          <w:ilvl w:val="1"/>
          <w:numId w:val="1"/>
        </w:numPr>
        <w:spacing w:after="0"/>
        <w:ind w:hanging="355" w:left="355"/>
      </w:pPr>
      <w:r>
        <w:t xml:space="preserve">воспитание доброжелательности и эмоционально-нравственной отзывчивости, понимания и сопереживания  чувствам других людей;  развитие начальных форм  регуляции своих эмоциональных состояний; </w:t>
      </w:r>
    </w:p>
    <w:p w14:paraId="23000000">
      <w:pPr>
        <w:numPr>
          <w:ilvl w:val="1"/>
          <w:numId w:val="1"/>
        </w:numPr>
        <w:spacing w:after="0"/>
        <w:ind w:hanging="355" w:left="355"/>
      </w:pPr>
      <w:r>
        <w:t xml:space="preserve">развитие навыков сотрудничества </w:t>
      </w:r>
      <w:r>
        <w:t>со</w:t>
      </w:r>
      <w:r>
        <w:t xml:space="preserve"> взрослыми и сверстниками  в различных социальных ситуациях, умений не создавать  конфликтов  и находить  выходы  из спорных ситуаций; </w:t>
      </w:r>
    </w:p>
    <w:p w14:paraId="24000000">
      <w:pPr>
        <w:numPr>
          <w:ilvl w:val="1"/>
          <w:numId w:val="1"/>
        </w:numPr>
        <w:spacing w:after="0"/>
        <w:ind w:hanging="355" w:left="355"/>
      </w:pPr>
      <w:r>
        <w:t xml:space="preserve">наличие мотивации к труду, работе на результат, бережному отношению к материальным и духовным ценностям. </w:t>
      </w:r>
    </w:p>
    <w:p w14:paraId="25000000">
      <w:pPr>
        <w:spacing w:after="0"/>
        <w:ind w:firstLine="0" w:left="770"/>
      </w:pPr>
    </w:p>
    <w:p w14:paraId="26000000">
      <w:pPr>
        <w:spacing w:after="0" w:line="240" w:lineRule="auto"/>
        <w:ind w:firstLine="0" w:left="55" w:right="-1"/>
        <w:jc w:val="left"/>
      </w:pPr>
      <w:r>
        <w:tab/>
      </w:r>
      <w:r>
        <w:rPr>
          <w:b w:val="1"/>
        </w:rPr>
        <w:t>Метапредметные</w:t>
      </w:r>
      <w:r>
        <w:rPr>
          <w:b w:val="1"/>
        </w:rPr>
        <w:t xml:space="preserve"> результаты</w:t>
      </w:r>
      <w:r>
        <w:t xml:space="preserve">: </w:t>
      </w:r>
    </w:p>
    <w:p w14:paraId="27000000">
      <w:pPr>
        <w:numPr>
          <w:ilvl w:val="1"/>
          <w:numId w:val="1"/>
        </w:numPr>
        <w:spacing w:after="0"/>
        <w:ind w:hanging="355" w:left="355"/>
      </w:pPr>
      <w:r>
        <w:t xml:space="preserve">овладение способностью принимать и сохранять  цели и задачи  учебной деятельности, а также находить  средства её существования; </w:t>
      </w:r>
    </w:p>
    <w:p w14:paraId="28000000">
      <w:pPr>
        <w:numPr>
          <w:ilvl w:val="1"/>
          <w:numId w:val="1"/>
        </w:numPr>
        <w:spacing w:after="0"/>
        <w:ind w:hanging="355" w:left="355"/>
      </w:pPr>
      <w:r>
        <w:t xml:space="preserve">формирование умений планировать, контролировать и оценивать учебные действия в соответствии с поставленной задачей и условиями её реализации;  определять  наиболее эффективные способы достижения результата;   вносить соответствующие корректировки  в их выполнение  на основе оценки  и с учётом характера ошибок; понимать причины успеха\неуспеха  учебной деятельности; </w:t>
      </w:r>
    </w:p>
    <w:p w14:paraId="29000000">
      <w:pPr>
        <w:numPr>
          <w:ilvl w:val="1"/>
          <w:numId w:val="1"/>
        </w:numPr>
        <w:spacing w:after="0"/>
        <w:ind w:hanging="355" w:left="355"/>
      </w:pPr>
      <w:r>
        <w:t xml:space="preserve">адекватное использование речевых средств  и средств информационно-коммуникационных технологий для решения  различных коммуникативных и познавательных задач; </w:t>
      </w:r>
    </w:p>
    <w:p w14:paraId="2A000000">
      <w:pPr>
        <w:numPr>
          <w:ilvl w:val="1"/>
          <w:numId w:val="1"/>
        </w:numPr>
        <w:spacing w:after="0"/>
        <w:ind w:hanging="355" w:left="355"/>
      </w:pPr>
      <w:r>
        <w:t xml:space="preserve">умение осуществлять информационный поиск для выполнения учебных заданий; </w:t>
      </w:r>
    </w:p>
    <w:p w14:paraId="2B000000">
      <w:pPr>
        <w:numPr>
          <w:ilvl w:val="1"/>
          <w:numId w:val="1"/>
        </w:numPr>
        <w:spacing w:after="0"/>
        <w:ind w:hanging="355" w:left="355"/>
      </w:pPr>
      <w:r>
        <w:t xml:space="preserve">овладение  навыками смыслового чтения текстов различных стилей и   жанров, осознанного построения речевых высказываний  в соответствии  с задачами коммуникации; </w:t>
      </w:r>
    </w:p>
    <w:p w14:paraId="2C000000">
      <w:pPr>
        <w:numPr>
          <w:ilvl w:val="1"/>
          <w:numId w:val="1"/>
        </w:numPr>
        <w:spacing w:after="0"/>
        <w:ind w:hanging="355" w:left="355"/>
      </w:pPr>
      <w:r>
        <w:t xml:space="preserve">овладение логическими действиями анализа, синтеза, сравнения, обобщения, классификации, установления аналогий  и </w:t>
      </w:r>
      <w:r>
        <w:t>причинноследственных</w:t>
      </w:r>
      <w:r>
        <w:t xml:space="preserve"> связей, построение рассуждений, отнесения к известным понятиям; </w:t>
      </w:r>
    </w:p>
    <w:p w14:paraId="2D000000">
      <w:pPr>
        <w:numPr>
          <w:ilvl w:val="1"/>
          <w:numId w:val="1"/>
        </w:numPr>
        <w:spacing w:after="0"/>
        <w:ind w:hanging="355" w:left="355"/>
      </w:pPr>
      <w:r>
        <w:t xml:space="preserve">готовность слушать собеседника,  вести диалог, признавать возможность существования различных точек зрения   и права каждого иметь свою точку зрения и оценку событий; </w:t>
      </w:r>
    </w:p>
    <w:p w14:paraId="2E000000">
      <w:pPr>
        <w:numPr>
          <w:ilvl w:val="1"/>
          <w:numId w:val="1"/>
        </w:numPr>
        <w:spacing w:after="0"/>
        <w:ind w:hanging="355" w:left="355"/>
      </w:pPr>
      <w:r>
        <w:t xml:space="preserve">определение общей цели и путей  её достижения, умения договориться  о распределении ролей  в совместной деятельности; адекватно   </w:t>
      </w:r>
    </w:p>
    <w:p w14:paraId="2F000000">
      <w:pPr>
        <w:spacing w:after="0"/>
        <w:ind w:firstLine="0" w:left="770"/>
      </w:pPr>
      <w:r>
        <w:t xml:space="preserve">оценивать собственное поведение и поведение окружающих. </w:t>
      </w:r>
    </w:p>
    <w:p w14:paraId="30000000">
      <w:pPr>
        <w:spacing w:after="0"/>
        <w:ind w:firstLine="0" w:left="60" w:right="0"/>
        <w:jc w:val="left"/>
      </w:pPr>
    </w:p>
    <w:p w14:paraId="31000000">
      <w:pPr>
        <w:spacing w:after="0" w:line="240" w:lineRule="auto"/>
        <w:ind w:firstLine="0" w:left="55" w:right="-1"/>
        <w:jc w:val="left"/>
      </w:pPr>
      <w:r>
        <w:rPr>
          <w:b w:val="1"/>
        </w:rPr>
        <w:t xml:space="preserve">Предметные результаты:  </w:t>
      </w:r>
    </w:p>
    <w:p w14:paraId="32000000">
      <w:pPr>
        <w:numPr>
          <w:ilvl w:val="1"/>
          <w:numId w:val="1"/>
        </w:numPr>
        <w:spacing w:after="0"/>
        <w:ind w:hanging="355" w:left="355"/>
      </w:pPr>
      <w:r>
        <w:t xml:space="preserve">знание, понимание и принятие </w:t>
      </w:r>
      <w:r>
        <w:t>обучающимися</w:t>
      </w:r>
      <w:r>
        <w:t xml:space="preserve">  ценностей;   Отечество, нравственность, долг, милосердие, миролюбие, как основы культурных традиций  многонационального народа России;  </w:t>
      </w:r>
    </w:p>
    <w:p w14:paraId="33000000">
      <w:pPr>
        <w:numPr>
          <w:ilvl w:val="1"/>
          <w:numId w:val="1"/>
        </w:numPr>
        <w:spacing w:after="0"/>
        <w:ind w:hanging="355" w:left="355"/>
      </w:pPr>
      <w:r>
        <w:t xml:space="preserve">знакомство  с основами светской и религиозной морали, понимание их значения  в выстраивании  конструктивных отношений в обществе; </w:t>
      </w:r>
    </w:p>
    <w:p w14:paraId="34000000">
      <w:pPr>
        <w:numPr>
          <w:ilvl w:val="1"/>
          <w:numId w:val="1"/>
        </w:numPr>
        <w:spacing w:after="0"/>
        <w:ind w:hanging="355" w:left="355"/>
      </w:pPr>
      <w:r>
        <w:t xml:space="preserve">формирование первоначальных  представлений о светской этике; религиозной культуре и их роли в истории и современности   России;  </w:t>
      </w:r>
      <w:r>
        <w:t>•</w:t>
      </w:r>
      <w:r>
        <w:t xml:space="preserve">осознание ценности человеческой жизни; </w:t>
      </w:r>
    </w:p>
    <w:p w14:paraId="35000000">
      <w:pPr>
        <w:numPr>
          <w:ilvl w:val="1"/>
          <w:numId w:val="1"/>
        </w:numPr>
        <w:spacing w:after="0"/>
        <w:ind w:hanging="355" w:left="355"/>
      </w:pPr>
      <w:r>
        <w:t xml:space="preserve">осознание ценности нравственности  и духовности  в человеческой жизни. </w:t>
      </w:r>
    </w:p>
    <w:p w14:paraId="36000000">
      <w:pPr>
        <w:spacing w:after="0"/>
        <w:ind w:firstLine="0" w:left="60" w:right="0"/>
        <w:jc w:val="left"/>
      </w:pPr>
    </w:p>
    <w:p w14:paraId="37000000">
      <w:pPr>
        <w:spacing w:after="0"/>
        <w:ind w:firstLine="0" w:left="0" w:right="395"/>
        <w:jc w:val="right"/>
        <w:rPr>
          <w:b w:val="1"/>
        </w:rPr>
      </w:pPr>
    </w:p>
    <w:p w14:paraId="38000000">
      <w:pPr>
        <w:spacing w:after="0"/>
        <w:ind w:firstLine="0" w:left="0" w:right="395"/>
        <w:jc w:val="right"/>
        <w:rPr>
          <w:b w:val="1"/>
        </w:rPr>
      </w:pPr>
    </w:p>
    <w:p w14:paraId="39000000">
      <w:pPr>
        <w:spacing w:after="0"/>
        <w:ind w:firstLine="0" w:left="0" w:right="395"/>
        <w:jc w:val="right"/>
        <w:rPr>
          <w:b w:val="1"/>
        </w:rPr>
      </w:pPr>
    </w:p>
    <w:p w14:paraId="3A000000">
      <w:pPr>
        <w:spacing w:after="0"/>
        <w:ind w:firstLine="0" w:left="0" w:right="395"/>
        <w:jc w:val="right"/>
        <w:rPr>
          <w:b w:val="1"/>
        </w:rPr>
      </w:pPr>
    </w:p>
    <w:p w14:paraId="3B000000">
      <w:pPr>
        <w:spacing w:after="0"/>
        <w:ind w:firstLine="0" w:left="0" w:right="395"/>
        <w:jc w:val="right"/>
        <w:rPr>
          <w:b w:val="1"/>
        </w:rPr>
      </w:pPr>
    </w:p>
    <w:p w14:paraId="3C000000">
      <w:pPr>
        <w:spacing w:after="0"/>
        <w:ind w:firstLine="0" w:left="0" w:right="395"/>
        <w:jc w:val="right"/>
        <w:rPr>
          <w:b w:val="1"/>
        </w:rPr>
      </w:pPr>
    </w:p>
    <w:p w14:paraId="3D000000">
      <w:pPr>
        <w:spacing w:after="0"/>
        <w:ind w:firstLine="0" w:left="0" w:right="395"/>
        <w:jc w:val="right"/>
        <w:rPr>
          <w:b w:val="1"/>
        </w:rPr>
      </w:pPr>
    </w:p>
    <w:p w14:paraId="3E000000">
      <w:pPr>
        <w:spacing w:after="0"/>
        <w:ind w:firstLine="0" w:left="0" w:right="395"/>
        <w:jc w:val="right"/>
        <w:rPr>
          <w:b w:val="1"/>
        </w:rPr>
      </w:pPr>
    </w:p>
    <w:p w14:paraId="3F000000">
      <w:pPr>
        <w:spacing w:after="0"/>
        <w:ind w:firstLine="0" w:left="0" w:right="395"/>
        <w:jc w:val="right"/>
        <w:rPr>
          <w:b w:val="1"/>
        </w:rPr>
      </w:pPr>
    </w:p>
    <w:p w14:paraId="40000000">
      <w:pPr>
        <w:spacing w:after="0"/>
        <w:ind w:firstLine="0" w:left="0" w:right="395"/>
        <w:jc w:val="right"/>
        <w:rPr>
          <w:b w:val="1"/>
        </w:rPr>
      </w:pPr>
    </w:p>
    <w:p w14:paraId="41000000">
      <w:pPr>
        <w:spacing w:after="0"/>
        <w:ind w:firstLine="0" w:left="0" w:right="395"/>
        <w:jc w:val="right"/>
        <w:rPr>
          <w:b w:val="1"/>
        </w:rPr>
      </w:pPr>
    </w:p>
    <w:p w14:paraId="42000000">
      <w:pPr>
        <w:spacing w:after="0"/>
        <w:ind w:firstLine="0" w:left="0" w:right="395"/>
        <w:jc w:val="right"/>
        <w:rPr>
          <w:b w:val="1"/>
        </w:rPr>
      </w:pPr>
    </w:p>
    <w:p w14:paraId="43000000">
      <w:pPr>
        <w:spacing w:after="0"/>
        <w:ind w:firstLine="0" w:left="0" w:right="395"/>
        <w:jc w:val="right"/>
        <w:rPr>
          <w:b w:val="1"/>
        </w:rPr>
      </w:pPr>
    </w:p>
    <w:p w14:paraId="44000000">
      <w:pPr>
        <w:spacing w:after="0"/>
        <w:ind w:firstLine="0" w:left="0" w:right="395"/>
        <w:jc w:val="right"/>
        <w:rPr>
          <w:b w:val="1"/>
        </w:rPr>
      </w:pPr>
    </w:p>
    <w:p w14:paraId="45000000">
      <w:pPr>
        <w:spacing w:after="0"/>
        <w:ind w:firstLine="0" w:left="0" w:right="395"/>
        <w:jc w:val="right"/>
        <w:rPr>
          <w:b w:val="1"/>
        </w:rPr>
      </w:pPr>
    </w:p>
    <w:p w14:paraId="46000000">
      <w:pPr>
        <w:spacing w:after="0"/>
        <w:ind w:firstLine="0" w:left="0" w:right="395"/>
        <w:jc w:val="right"/>
        <w:rPr>
          <w:b w:val="1"/>
        </w:rPr>
      </w:pPr>
    </w:p>
    <w:p w14:paraId="47000000">
      <w:pPr>
        <w:spacing w:after="0"/>
        <w:ind w:firstLine="0" w:left="0" w:right="395"/>
        <w:jc w:val="right"/>
        <w:rPr>
          <w:b w:val="1"/>
        </w:rPr>
      </w:pPr>
    </w:p>
    <w:p w14:paraId="48000000">
      <w:pPr>
        <w:spacing w:after="0"/>
        <w:ind w:firstLine="0" w:left="0" w:right="395"/>
        <w:jc w:val="right"/>
        <w:rPr>
          <w:b w:val="1"/>
        </w:rPr>
      </w:pPr>
    </w:p>
    <w:p w14:paraId="49000000">
      <w:pPr>
        <w:spacing w:after="0"/>
        <w:ind w:firstLine="0" w:left="0" w:right="395"/>
        <w:jc w:val="right"/>
      </w:pPr>
      <w:r>
        <w:rPr>
          <w:b w:val="1"/>
        </w:rPr>
        <w:t>Содержание программы  курса «Основы религиозных культур и светской эти</w:t>
      </w:r>
      <w:r>
        <w:rPr>
          <w:b w:val="1"/>
        </w:rPr>
        <w:t xml:space="preserve">ки»,  модуля  «Основы  светской </w:t>
      </w:r>
      <w:r>
        <w:rPr>
          <w:b w:val="1"/>
        </w:rPr>
        <w:t>этики»</w:t>
      </w:r>
    </w:p>
    <w:p w14:paraId="4A000000">
      <w:pPr>
        <w:spacing w:after="3" w:line="276" w:lineRule="auto"/>
        <w:ind w:firstLine="0" w:left="0" w:right="0"/>
        <w:jc w:val="center"/>
      </w:pPr>
    </w:p>
    <w:tbl>
      <w:tblPr>
        <w:tblStyle w:val="Style_1"/>
        <w:tblInd w:type="dxa" w:w="60"/>
        <w:tblLayout w:type="fixed"/>
        <w:tblCellMar>
          <w:left w:type="dxa" w:w="30"/>
          <w:right w:type="dxa" w:w="50"/>
        </w:tblCellMar>
      </w:tblPr>
      <w:tblGrid>
        <w:gridCol w:w="528"/>
        <w:gridCol w:w="5936"/>
        <w:gridCol w:w="4144"/>
        <w:gridCol w:w="3902"/>
      </w:tblGrid>
      <w:tr>
        <w:trPr>
          <w:trHeight w:hRule="atLeast" w:val="285"/>
        </w:trPr>
        <w:tc>
          <w:tcPr>
            <w:tcW w:type="dxa" w:w="52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30"/>
              <w:right w:type="dxa" w:w="50"/>
            </w:tcMar>
          </w:tcPr>
          <w:p w14:paraId="4B000000">
            <w:pPr>
              <w:spacing w:after="0"/>
              <w:ind w:firstLine="0" w:left="195" w:right="0"/>
              <w:jc w:val="left"/>
              <w:rPr>
                <w:sz w:val="24"/>
              </w:rPr>
            </w:pPr>
            <w:r>
              <w:rPr>
                <w:b w:val="1"/>
                <w:sz w:val="24"/>
              </w:rPr>
              <w:t xml:space="preserve">№ </w:t>
            </w:r>
          </w:p>
        </w:tc>
        <w:tc>
          <w:tcPr>
            <w:tcW w:type="dxa" w:w="593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30"/>
              <w:right w:type="dxa" w:w="50"/>
            </w:tcMar>
          </w:tcPr>
          <w:p w14:paraId="4C000000">
            <w:pPr>
              <w:spacing w:after="0"/>
              <w:ind w:firstLine="0" w:left="0" w:right="0"/>
              <w:jc w:val="center"/>
              <w:rPr>
                <w:sz w:val="24"/>
              </w:rPr>
            </w:pPr>
            <w:r>
              <w:rPr>
                <w:b w:val="1"/>
                <w:sz w:val="24"/>
              </w:rPr>
              <w:t xml:space="preserve">Тема   </w:t>
            </w:r>
          </w:p>
        </w:tc>
        <w:tc>
          <w:tcPr>
            <w:tcW w:type="dxa" w:w="414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30"/>
              <w:right w:type="dxa" w:w="50"/>
            </w:tcMar>
          </w:tcPr>
          <w:p w14:paraId="4D000000">
            <w:pPr>
              <w:spacing w:after="0"/>
              <w:ind w:firstLine="0" w:left="0" w:right="0"/>
              <w:jc w:val="center"/>
              <w:rPr>
                <w:sz w:val="24"/>
              </w:rPr>
            </w:pPr>
            <w:r>
              <w:rPr>
                <w:b w:val="1"/>
                <w:sz w:val="24"/>
              </w:rPr>
              <w:t xml:space="preserve">Содержание   </w:t>
            </w:r>
          </w:p>
        </w:tc>
        <w:tc>
          <w:tcPr>
            <w:tcW w:type="dxa" w:w="390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30"/>
              <w:right w:type="dxa" w:w="50"/>
            </w:tcMar>
          </w:tcPr>
          <w:p w14:paraId="4E000000">
            <w:pPr>
              <w:spacing w:after="0"/>
              <w:ind w:firstLine="0" w:left="0" w:right="0"/>
              <w:jc w:val="center"/>
              <w:rPr>
                <w:sz w:val="24"/>
              </w:rPr>
            </w:pPr>
            <w:r>
              <w:rPr>
                <w:b w:val="1"/>
                <w:sz w:val="24"/>
              </w:rPr>
              <w:t xml:space="preserve">Универсальные учебные действия </w:t>
            </w:r>
          </w:p>
        </w:tc>
      </w:tr>
      <w:tr>
        <w:trPr>
          <w:trHeight w:hRule="atLeast" w:val="1941"/>
        </w:trPr>
        <w:tc>
          <w:tcPr>
            <w:tcW w:type="dxa" w:w="52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30"/>
              <w:right w:type="dxa" w:w="50"/>
            </w:tcMar>
          </w:tcPr>
          <w:p w14:paraId="4F000000">
            <w:pPr>
              <w:spacing w:after="0"/>
              <w:ind w:firstLine="0" w:left="0" w:right="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1 </w:t>
            </w:r>
          </w:p>
        </w:tc>
        <w:tc>
          <w:tcPr>
            <w:tcW w:type="dxa" w:w="593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30"/>
              <w:right w:type="dxa" w:w="50"/>
            </w:tcMar>
          </w:tcPr>
          <w:p w14:paraId="50000000">
            <w:pPr>
              <w:spacing w:after="43"/>
              <w:ind w:firstLine="0" w:left="-86" w:right="0"/>
              <w:jc w:val="left"/>
              <w:rPr>
                <w:sz w:val="24"/>
              </w:rPr>
            </w:pPr>
            <w:r>
              <w:rPr>
                <w:sz w:val="24"/>
              </w:rPr>
              <w:t xml:space="preserve">  Россия –  </w:t>
            </w:r>
            <w:r>
              <w:rPr>
                <w:sz w:val="24"/>
              </w:rPr>
              <w:t>наша</w:t>
            </w:r>
          </w:p>
          <w:p w14:paraId="51000000">
            <w:pPr>
              <w:spacing w:after="40"/>
              <w:ind w:firstLine="0" w:left="80" w:right="0"/>
              <w:jc w:val="left"/>
              <w:rPr>
                <w:sz w:val="24"/>
              </w:rPr>
            </w:pPr>
            <w:r>
              <w:rPr>
                <w:sz w:val="24"/>
              </w:rPr>
              <w:t xml:space="preserve">Родина. </w:t>
            </w:r>
          </w:p>
          <w:p w14:paraId="52000000">
            <w:pPr>
              <w:spacing w:after="0"/>
              <w:ind w:firstLine="0" w:left="80" w:right="0"/>
              <w:jc w:val="left"/>
              <w:rPr>
                <w:sz w:val="24"/>
              </w:rPr>
            </w:pPr>
            <w:r>
              <w:rPr>
                <w:sz w:val="24"/>
              </w:rPr>
              <w:t xml:space="preserve">  Россия –  </w:t>
            </w:r>
            <w:r>
              <w:rPr>
                <w:sz w:val="24"/>
              </w:rPr>
              <w:t xml:space="preserve">безнеңВатаныбыз. </w:t>
            </w:r>
          </w:p>
        </w:tc>
        <w:tc>
          <w:tcPr>
            <w:tcW w:type="dxa" w:w="414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30"/>
              <w:right w:type="dxa" w:w="50"/>
            </w:tcMar>
          </w:tcPr>
          <w:p w14:paraId="53000000">
            <w:pPr>
              <w:spacing w:after="0"/>
              <w:ind w:firstLine="0" w:left="76" w:right="5"/>
              <w:rPr>
                <w:sz w:val="24"/>
              </w:rPr>
            </w:pPr>
            <w:r>
              <w:rPr>
                <w:sz w:val="24"/>
              </w:rPr>
              <w:t xml:space="preserve">  Духовный мир  человека. Духовные идеалы человека. Духовные ценности  общества. Культурные традиции  и для чего они существуют. </w:t>
            </w:r>
          </w:p>
          <w:p w14:paraId="54000000">
            <w:pPr>
              <w:spacing w:after="0"/>
              <w:ind w:firstLine="0" w:left="76" w:right="0"/>
              <w:jc w:val="left"/>
              <w:rPr>
                <w:sz w:val="24"/>
              </w:rPr>
            </w:pPr>
          </w:p>
        </w:tc>
        <w:tc>
          <w:tcPr>
            <w:tcW w:type="dxa" w:w="390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30"/>
              <w:right w:type="dxa" w:w="50"/>
            </w:tcMar>
          </w:tcPr>
          <w:p w14:paraId="55000000">
            <w:pPr>
              <w:spacing w:after="0"/>
              <w:ind w:firstLine="80" w:left="0" w:right="6"/>
              <w:rPr>
                <w:sz w:val="24"/>
              </w:rPr>
            </w:pPr>
            <w:r>
              <w:rPr>
                <w:i w:val="1"/>
                <w:sz w:val="24"/>
              </w:rPr>
              <w:t xml:space="preserve">Собирать </w:t>
            </w:r>
            <w:r>
              <w:rPr>
                <w:sz w:val="24"/>
              </w:rPr>
              <w:t>краеведческий материал о народах, населяющих округ</w:t>
            </w:r>
            <w:r>
              <w:rPr>
                <w:i w:val="1"/>
                <w:sz w:val="24"/>
              </w:rPr>
              <w:t xml:space="preserve">. Духовные ценности  и нравственные идеалы в жизни человека и общества. </w:t>
            </w:r>
          </w:p>
          <w:p w14:paraId="56000000">
            <w:pPr>
              <w:spacing w:after="45"/>
              <w:ind w:firstLine="0" w:left="80" w:right="0"/>
              <w:jc w:val="left"/>
              <w:rPr>
                <w:sz w:val="24"/>
              </w:rPr>
            </w:pPr>
            <w:r>
              <w:rPr>
                <w:i w:val="1"/>
                <w:sz w:val="24"/>
              </w:rPr>
              <w:t xml:space="preserve">Обсуждать </w:t>
            </w:r>
            <w:r>
              <w:rPr>
                <w:sz w:val="24"/>
              </w:rPr>
              <w:t>нормы взаимоотношений между народами.</w:t>
            </w:r>
          </w:p>
          <w:p w14:paraId="57000000">
            <w:pPr>
              <w:spacing w:after="0"/>
              <w:ind w:firstLine="0" w:left="80" w:right="1"/>
              <w:rPr>
                <w:sz w:val="24"/>
              </w:rPr>
            </w:pPr>
            <w:r>
              <w:rPr>
                <w:i w:val="1"/>
                <w:sz w:val="24"/>
              </w:rPr>
              <w:t xml:space="preserve">Сотрудничать </w:t>
            </w:r>
            <w:r>
              <w:rPr>
                <w:sz w:val="24"/>
              </w:rPr>
              <w:t xml:space="preserve">с товарищем при выполнении  заданий в паре. </w:t>
            </w:r>
            <w:r>
              <w:rPr>
                <w:i w:val="1"/>
                <w:sz w:val="24"/>
              </w:rPr>
              <w:t>Пользоватьсясправочными материалами</w:t>
            </w:r>
            <w:r>
              <w:rPr>
                <w:sz w:val="24"/>
              </w:rPr>
              <w:t xml:space="preserve">  учебника  и доступными  средствами информации.  </w:t>
            </w:r>
          </w:p>
        </w:tc>
      </w:tr>
      <w:tr>
        <w:trPr>
          <w:trHeight w:hRule="atLeast" w:val="1125"/>
        </w:trPr>
        <w:tc>
          <w:tcPr>
            <w:tcW w:type="dxa" w:w="52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30"/>
              <w:right w:type="dxa" w:w="50"/>
            </w:tcMar>
          </w:tcPr>
          <w:p w14:paraId="58000000">
            <w:pPr>
              <w:spacing w:after="0"/>
              <w:ind w:firstLine="0" w:left="0" w:right="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2 </w:t>
            </w:r>
          </w:p>
        </w:tc>
        <w:tc>
          <w:tcPr>
            <w:tcW w:type="dxa" w:w="593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30"/>
              <w:right w:type="dxa" w:w="50"/>
            </w:tcMar>
          </w:tcPr>
          <w:p w14:paraId="59000000">
            <w:pPr>
              <w:spacing w:after="45"/>
              <w:ind w:firstLine="0" w:left="80" w:right="1"/>
              <w:rPr>
                <w:sz w:val="24"/>
              </w:rPr>
            </w:pPr>
            <w:r>
              <w:rPr>
                <w:sz w:val="24"/>
              </w:rPr>
              <w:t xml:space="preserve">Духовные ценности и нравственные идеалы  в жизни человека и общества. </w:t>
            </w:r>
          </w:p>
          <w:p w14:paraId="5A000000">
            <w:pPr>
              <w:spacing w:after="0"/>
              <w:ind w:firstLine="0" w:left="80" w:right="0"/>
              <w:rPr>
                <w:sz w:val="24"/>
              </w:rPr>
            </w:pPr>
            <w:r>
              <w:rPr>
                <w:sz w:val="24"/>
              </w:rPr>
              <w:t xml:space="preserve">Тормыштакешеһәмҗәмгыятьненрухикыйммәтләреһәмәхлакыйидеаллары. </w:t>
            </w:r>
          </w:p>
        </w:tc>
        <w:tc>
          <w:tcPr>
            <w:tcW w:type="dxa" w:w="414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30"/>
              <w:right w:type="dxa" w:w="50"/>
            </w:tcMar>
          </w:tcPr>
          <w:p w14:paraId="5B000000">
            <w:pPr>
              <w:spacing w:after="0"/>
              <w:ind w:firstLine="0" w:left="76" w:right="0"/>
              <w:rPr>
                <w:sz w:val="24"/>
              </w:rPr>
            </w:pPr>
            <w:r>
              <w:rPr>
                <w:sz w:val="24"/>
              </w:rPr>
              <w:t xml:space="preserve"> Культура и мораль. Этика и её значение в жизни человека. Праздник  как одна из форм исторической памяти. Образцы нравственности  в культуре разных народов.  Образцы нравственности  в культуре Отечества. Трудовая мораль. Нравственные традиции предпринимательства. Что значит быть  нравственным  в наше время? Высшие нравственные ценности, идеалы, принципы морали.   Методика  создания  морального кодекса в школе.  Нормы морали. Этикет.  Образование  как нравственная норма. Методы нравственного  самосовершенствования. </w:t>
            </w:r>
          </w:p>
        </w:tc>
        <w:tc>
          <w:tcPr>
            <w:tcW w:type="dxa" w:w="390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30"/>
              <w:right w:type="dxa" w:w="50"/>
            </w:tcMar>
          </w:tcPr>
          <w:p w14:paraId="5C000000">
            <w:pPr>
              <w:spacing w:after="50"/>
              <w:ind w:firstLine="0" w:left="80" w:right="0"/>
              <w:jc w:val="left"/>
              <w:rPr>
                <w:sz w:val="24"/>
              </w:rPr>
            </w:pPr>
            <w:r>
              <w:rPr>
                <w:i w:val="1"/>
                <w:sz w:val="24"/>
              </w:rPr>
              <w:t xml:space="preserve">Сотрудничать </w:t>
            </w:r>
            <w:r>
              <w:rPr>
                <w:sz w:val="24"/>
              </w:rPr>
              <w:t xml:space="preserve">с одноклассниками при работе в паре, группе. </w:t>
            </w:r>
          </w:p>
          <w:p w14:paraId="5D000000">
            <w:pPr>
              <w:spacing w:after="44"/>
              <w:ind w:firstLine="80" w:left="0" w:right="0"/>
              <w:rPr>
                <w:sz w:val="24"/>
              </w:rPr>
            </w:pPr>
            <w:r>
              <w:rPr>
                <w:i w:val="1"/>
                <w:sz w:val="24"/>
              </w:rPr>
              <w:t xml:space="preserve">Обсуждать  </w:t>
            </w:r>
            <w:r>
              <w:rPr>
                <w:sz w:val="24"/>
              </w:rPr>
              <w:t>с товарищем  ответы  на предложенные</w:t>
            </w:r>
            <w:r>
              <w:rPr>
                <w:i w:val="1"/>
                <w:sz w:val="24"/>
              </w:rPr>
              <w:t xml:space="preserve"> вопросы, </w:t>
            </w:r>
            <w:r>
              <w:rPr>
                <w:sz w:val="24"/>
              </w:rPr>
              <w:t xml:space="preserve">вырабатывать  общую точку зрения. </w:t>
            </w:r>
          </w:p>
          <w:p w14:paraId="5E000000">
            <w:pPr>
              <w:spacing w:after="45"/>
              <w:ind w:firstLine="0" w:left="80" w:right="0"/>
              <w:jc w:val="left"/>
              <w:rPr>
                <w:sz w:val="24"/>
              </w:rPr>
            </w:pPr>
            <w:r>
              <w:rPr>
                <w:i w:val="1"/>
                <w:sz w:val="24"/>
              </w:rPr>
              <w:t xml:space="preserve">Оценивать </w:t>
            </w:r>
            <w:r>
              <w:rPr>
                <w:sz w:val="24"/>
              </w:rPr>
              <w:t xml:space="preserve">результаты своей деятельности. </w:t>
            </w:r>
          </w:p>
          <w:p w14:paraId="5F000000">
            <w:pPr>
              <w:spacing w:after="43"/>
              <w:ind w:firstLine="0" w:left="80" w:right="0"/>
              <w:rPr>
                <w:sz w:val="24"/>
              </w:rPr>
            </w:pPr>
            <w:r>
              <w:rPr>
                <w:i w:val="1"/>
                <w:sz w:val="24"/>
              </w:rPr>
              <w:t xml:space="preserve">Извлекать </w:t>
            </w:r>
            <w:r>
              <w:rPr>
                <w:sz w:val="24"/>
              </w:rPr>
              <w:t xml:space="preserve">информацию  из любых исторических источников.  </w:t>
            </w:r>
          </w:p>
          <w:p w14:paraId="60000000">
            <w:pPr>
              <w:spacing w:after="45"/>
              <w:ind w:firstLine="0" w:left="0" w:right="0"/>
              <w:jc w:val="left"/>
              <w:rPr>
                <w:sz w:val="24"/>
              </w:rPr>
            </w:pPr>
            <w:r>
              <w:rPr>
                <w:sz w:val="24"/>
              </w:rPr>
              <w:t xml:space="preserve">(письменных, устных, вещественных). </w:t>
            </w:r>
          </w:p>
          <w:p w14:paraId="61000000">
            <w:pPr>
              <w:spacing w:after="45"/>
              <w:ind w:firstLine="80" w:left="0" w:right="0"/>
              <w:rPr>
                <w:sz w:val="24"/>
              </w:rPr>
            </w:pPr>
            <w:r>
              <w:rPr>
                <w:i w:val="1"/>
                <w:sz w:val="24"/>
              </w:rPr>
              <w:t xml:space="preserve">Строить </w:t>
            </w:r>
            <w:r>
              <w:rPr>
                <w:sz w:val="24"/>
              </w:rPr>
              <w:t>логическую цепочку рассуждений  на основании исторических источников</w:t>
            </w:r>
            <w:r>
              <w:rPr>
                <w:i w:val="1"/>
                <w:sz w:val="24"/>
              </w:rPr>
              <w:t xml:space="preserve">.  </w:t>
            </w:r>
          </w:p>
          <w:p w14:paraId="62000000">
            <w:pPr>
              <w:spacing w:after="46"/>
              <w:ind w:firstLine="80" w:left="0" w:right="0"/>
              <w:jc w:val="left"/>
              <w:rPr>
                <w:sz w:val="24"/>
              </w:rPr>
            </w:pPr>
            <w:r>
              <w:rPr>
                <w:i w:val="1"/>
                <w:sz w:val="24"/>
              </w:rPr>
              <w:t xml:space="preserve">Находить </w:t>
            </w:r>
            <w:r>
              <w:rPr>
                <w:sz w:val="24"/>
              </w:rPr>
              <w:t xml:space="preserve">дополнительную информацию в энциклопедиях, справочниках. </w:t>
            </w:r>
          </w:p>
          <w:p w14:paraId="63000000">
            <w:pPr>
              <w:spacing w:after="0"/>
              <w:ind w:firstLine="80" w:left="0" w:right="0"/>
              <w:jc w:val="left"/>
              <w:rPr>
                <w:sz w:val="24"/>
              </w:rPr>
            </w:pPr>
            <w:r>
              <w:rPr>
                <w:i w:val="1"/>
                <w:sz w:val="24"/>
              </w:rPr>
              <w:t xml:space="preserve">Описывать </w:t>
            </w:r>
            <w:r>
              <w:rPr>
                <w:sz w:val="24"/>
              </w:rPr>
              <w:t xml:space="preserve">памятники культуры  на основе  иллюстраций и наблюдений. </w:t>
            </w:r>
          </w:p>
          <w:p w14:paraId="64000000">
            <w:pPr>
              <w:spacing w:after="0"/>
              <w:ind w:firstLine="0" w:left="80" w:right="0"/>
              <w:jc w:val="left"/>
              <w:rPr>
                <w:sz w:val="24"/>
              </w:rPr>
            </w:pPr>
          </w:p>
        </w:tc>
      </w:tr>
      <w:tr>
        <w:trPr>
          <w:trHeight w:hRule="atLeast" w:val="1737"/>
        </w:trPr>
        <w:tc>
          <w:tcPr>
            <w:tcW w:type="dxa" w:w="52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30"/>
              <w:right w:type="dxa" w:w="50"/>
            </w:tcMar>
          </w:tcPr>
          <w:p w14:paraId="65000000">
            <w:pPr>
              <w:spacing w:after="0"/>
              <w:ind w:firstLine="0" w:left="0" w:right="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3 </w:t>
            </w:r>
          </w:p>
        </w:tc>
        <w:tc>
          <w:tcPr>
            <w:tcW w:type="dxa" w:w="593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30"/>
              <w:right w:type="dxa" w:w="50"/>
            </w:tcMar>
          </w:tcPr>
          <w:p w14:paraId="66000000">
            <w:pPr>
              <w:spacing w:after="45"/>
              <w:ind w:firstLine="0" w:left="80" w:right="0"/>
              <w:rPr>
                <w:sz w:val="24"/>
              </w:rPr>
            </w:pPr>
            <w:r>
              <w:rPr>
                <w:sz w:val="24"/>
              </w:rPr>
              <w:t xml:space="preserve">Духовные традиции  многонационального народа России. </w:t>
            </w:r>
          </w:p>
          <w:p w14:paraId="67000000">
            <w:pPr>
              <w:spacing w:after="0"/>
              <w:ind w:firstLine="0" w:left="80" w:right="1"/>
              <w:rPr>
                <w:sz w:val="24"/>
              </w:rPr>
            </w:pPr>
            <w:r>
              <w:rPr>
                <w:sz w:val="24"/>
              </w:rPr>
              <w:t xml:space="preserve">Күпмилләтле Россия халкынынрухитрадицияләре. </w:t>
            </w:r>
          </w:p>
        </w:tc>
        <w:tc>
          <w:tcPr>
            <w:tcW w:type="dxa" w:w="414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30"/>
              <w:right w:type="dxa" w:w="50"/>
            </w:tcMar>
          </w:tcPr>
          <w:p w14:paraId="68000000">
            <w:pPr>
              <w:spacing w:after="0"/>
              <w:ind w:firstLine="0" w:left="76" w:right="3"/>
              <w:rPr>
                <w:sz w:val="24"/>
              </w:rPr>
            </w:pPr>
            <w:r>
              <w:rPr>
                <w:sz w:val="24"/>
              </w:rPr>
              <w:t xml:space="preserve"> Любовь и уважение к Отечеству. Патриотизм многонационального  и многоконфессионального народа России. </w:t>
            </w:r>
          </w:p>
        </w:tc>
        <w:tc>
          <w:tcPr>
            <w:tcW w:type="dxa" w:w="390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30"/>
              <w:right w:type="dxa" w:w="50"/>
            </w:tcMar>
          </w:tcPr>
          <w:p w14:paraId="69000000">
            <w:pPr>
              <w:spacing w:after="43"/>
              <w:ind w:firstLine="80" w:left="0" w:right="0"/>
              <w:jc w:val="left"/>
              <w:rPr>
                <w:sz w:val="24"/>
              </w:rPr>
            </w:pPr>
            <w:r>
              <w:rPr>
                <w:i w:val="1"/>
                <w:sz w:val="24"/>
              </w:rPr>
              <w:t xml:space="preserve"> Сотрудничать </w:t>
            </w:r>
            <w:r>
              <w:rPr>
                <w:sz w:val="24"/>
              </w:rPr>
              <w:t xml:space="preserve">с товарищами при проверке выполнения заданий. </w:t>
            </w:r>
          </w:p>
          <w:p w14:paraId="6A000000">
            <w:pPr>
              <w:spacing w:after="43"/>
              <w:ind w:firstLine="80" w:left="0" w:right="0"/>
              <w:rPr>
                <w:sz w:val="24"/>
              </w:rPr>
            </w:pPr>
            <w:r>
              <w:rPr>
                <w:i w:val="1"/>
                <w:sz w:val="24"/>
              </w:rPr>
              <w:t xml:space="preserve">Составлять </w:t>
            </w:r>
            <w:r>
              <w:rPr>
                <w:sz w:val="24"/>
              </w:rPr>
              <w:t xml:space="preserve"> рассказ по иллюстрации,</w:t>
            </w:r>
            <w:r>
              <w:rPr>
                <w:i w:val="1"/>
                <w:sz w:val="24"/>
              </w:rPr>
              <w:t xml:space="preserve"> извлекать</w:t>
            </w:r>
            <w:r>
              <w:rPr>
                <w:sz w:val="24"/>
              </w:rPr>
              <w:t xml:space="preserve"> информацию  из иллюстративного материала. </w:t>
            </w:r>
          </w:p>
          <w:p w14:paraId="6B000000">
            <w:pPr>
              <w:spacing w:after="0"/>
              <w:ind w:firstLine="180" w:left="0" w:right="0"/>
              <w:rPr>
                <w:sz w:val="24"/>
              </w:rPr>
            </w:pPr>
            <w:r>
              <w:rPr>
                <w:i w:val="1"/>
                <w:sz w:val="24"/>
              </w:rPr>
              <w:t xml:space="preserve">Устанавливать </w:t>
            </w:r>
            <w:r>
              <w:rPr>
                <w:sz w:val="24"/>
              </w:rPr>
              <w:t xml:space="preserve"> причинно-следственные связи между событиями  и последствиями событий. </w:t>
            </w:r>
          </w:p>
        </w:tc>
      </w:tr>
      <w:tr>
        <w:trPr>
          <w:trHeight w:hRule="atLeast" w:val="1946"/>
        </w:trPr>
        <w:tc>
          <w:tcPr>
            <w:tcW w:type="dxa" w:w="52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30"/>
              <w:right w:type="dxa" w:w="50"/>
            </w:tcMar>
          </w:tcPr>
          <w:p w14:paraId="6C000000">
            <w:pPr>
              <w:spacing w:after="0"/>
              <w:ind w:firstLine="0" w:left="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4 </w:t>
            </w:r>
          </w:p>
        </w:tc>
        <w:tc>
          <w:tcPr>
            <w:tcW w:type="dxa" w:w="593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30"/>
              <w:right w:type="dxa" w:w="50"/>
            </w:tcMar>
          </w:tcPr>
          <w:p w14:paraId="6D000000">
            <w:pPr>
              <w:spacing w:after="0"/>
              <w:ind w:firstLine="0" w:left="80"/>
              <w:jc w:val="left"/>
              <w:rPr>
                <w:sz w:val="24"/>
              </w:rPr>
            </w:pPr>
            <w:r>
              <w:rPr>
                <w:sz w:val="24"/>
              </w:rPr>
              <w:t xml:space="preserve">Религиозные культуры. </w:t>
            </w:r>
            <w:r>
              <w:rPr>
                <w:sz w:val="24"/>
              </w:rPr>
              <w:t>Диникультуралар</w:t>
            </w:r>
          </w:p>
        </w:tc>
        <w:tc>
          <w:tcPr>
            <w:tcW w:type="dxa" w:w="414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30"/>
              <w:right w:type="dxa" w:w="50"/>
            </w:tcMar>
          </w:tcPr>
          <w:p w14:paraId="6E000000">
            <w:pPr>
              <w:spacing w:after="0"/>
              <w:ind w:firstLine="0" w:left="80"/>
              <w:rPr>
                <w:sz w:val="24"/>
              </w:rPr>
            </w:pPr>
            <w:r>
              <w:rPr>
                <w:sz w:val="24"/>
              </w:rPr>
              <w:t xml:space="preserve">Религиозные культуры Культура и религия. Христианство на Руси и в России. Пророк Мухаммад и возникновение ислама. Иудаизм - древняя религия евреев. Направления и обряды буддизма. </w:t>
            </w:r>
          </w:p>
        </w:tc>
        <w:tc>
          <w:tcPr>
            <w:tcW w:type="dxa" w:w="390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30"/>
              <w:right w:type="dxa" w:w="50"/>
            </w:tcMar>
          </w:tcPr>
          <w:p w14:paraId="6F000000">
            <w:pPr>
              <w:spacing w:after="44"/>
              <w:ind w:firstLine="0" w:left="80"/>
              <w:jc w:val="left"/>
              <w:rPr>
                <w:sz w:val="24"/>
              </w:rPr>
            </w:pPr>
            <w:r>
              <w:rPr>
                <w:i w:val="1"/>
                <w:sz w:val="24"/>
              </w:rPr>
              <w:t xml:space="preserve">Обсуждать </w:t>
            </w:r>
            <w:r>
              <w:rPr>
                <w:sz w:val="24"/>
              </w:rPr>
              <w:t>нормы взаимоотношений между народами.</w:t>
            </w:r>
          </w:p>
          <w:p w14:paraId="70000000">
            <w:pPr>
              <w:spacing w:after="50"/>
              <w:ind w:firstLine="0" w:left="80"/>
              <w:jc w:val="left"/>
              <w:rPr>
                <w:sz w:val="24"/>
              </w:rPr>
            </w:pPr>
            <w:r>
              <w:rPr>
                <w:i w:val="1"/>
                <w:sz w:val="24"/>
              </w:rPr>
              <w:t xml:space="preserve">Сотрудничать </w:t>
            </w:r>
            <w:r>
              <w:rPr>
                <w:sz w:val="24"/>
              </w:rPr>
              <w:t xml:space="preserve">с товарищем при выполнении заданий в паре. </w:t>
            </w:r>
          </w:p>
          <w:p w14:paraId="71000000">
            <w:pPr>
              <w:spacing w:after="46"/>
              <w:ind w:firstLine="80" w:left="0"/>
              <w:rPr>
                <w:sz w:val="24"/>
              </w:rPr>
            </w:pPr>
            <w:r>
              <w:rPr>
                <w:i w:val="1"/>
                <w:sz w:val="24"/>
              </w:rPr>
              <w:t xml:space="preserve">Строить </w:t>
            </w:r>
            <w:r>
              <w:rPr>
                <w:sz w:val="24"/>
              </w:rPr>
              <w:t>логическую цепочку рассуждений на основании исторических источников</w:t>
            </w:r>
            <w:r>
              <w:rPr>
                <w:i w:val="1"/>
                <w:sz w:val="24"/>
              </w:rPr>
              <w:t xml:space="preserve">.  </w:t>
            </w:r>
          </w:p>
          <w:p w14:paraId="72000000">
            <w:pPr>
              <w:spacing w:after="0"/>
              <w:ind w:firstLine="80" w:left="0"/>
              <w:jc w:val="left"/>
              <w:rPr>
                <w:sz w:val="24"/>
              </w:rPr>
            </w:pPr>
            <w:r>
              <w:rPr>
                <w:i w:val="1"/>
                <w:sz w:val="24"/>
              </w:rPr>
              <w:t xml:space="preserve">Находить </w:t>
            </w:r>
            <w:r>
              <w:rPr>
                <w:sz w:val="24"/>
              </w:rPr>
              <w:t xml:space="preserve">дополнительную информацию в энциклопедиях, справочниках. </w:t>
            </w:r>
          </w:p>
        </w:tc>
      </w:tr>
    </w:tbl>
    <w:p w14:paraId="73000000">
      <w:pPr>
        <w:spacing w:after="0"/>
        <w:ind w:firstLine="0" w:left="60" w:right="0"/>
        <w:jc w:val="left"/>
      </w:pPr>
    </w:p>
    <w:p w14:paraId="74000000">
      <w:pPr>
        <w:spacing w:after="0"/>
        <w:ind w:firstLine="0" w:left="420" w:right="0"/>
        <w:jc w:val="left"/>
      </w:pPr>
    </w:p>
    <w:p w14:paraId="75000000">
      <w:pPr>
        <w:spacing w:after="0"/>
        <w:ind w:firstLine="0" w:left="420" w:right="0"/>
        <w:jc w:val="left"/>
      </w:pPr>
    </w:p>
    <w:p w14:paraId="76000000">
      <w:pPr>
        <w:spacing w:after="0"/>
        <w:ind w:firstLine="0" w:left="420" w:right="0"/>
        <w:jc w:val="left"/>
      </w:pPr>
    </w:p>
    <w:p w14:paraId="77000000">
      <w:pPr>
        <w:spacing w:after="0"/>
        <w:ind w:firstLine="0" w:left="420" w:right="0"/>
        <w:jc w:val="left"/>
      </w:pPr>
    </w:p>
    <w:p w14:paraId="78000000">
      <w:pPr>
        <w:spacing w:after="0"/>
        <w:ind w:firstLine="0" w:left="420" w:right="0"/>
        <w:jc w:val="left"/>
      </w:pPr>
    </w:p>
    <w:p w14:paraId="79000000">
      <w:pPr>
        <w:spacing w:after="0"/>
        <w:ind w:firstLine="0" w:left="420" w:right="0"/>
        <w:jc w:val="left"/>
      </w:pPr>
    </w:p>
    <w:p w14:paraId="7A000000">
      <w:pPr>
        <w:spacing w:after="0"/>
        <w:ind w:firstLine="0" w:left="420" w:right="0"/>
        <w:jc w:val="left"/>
      </w:pPr>
    </w:p>
    <w:p w14:paraId="7B000000">
      <w:pPr>
        <w:ind/>
        <w:jc w:val="center"/>
      </w:pPr>
      <w:r>
        <w:rPr>
          <w:b w:val="1"/>
        </w:rPr>
        <w:t>Тематическое планирование</w:t>
      </w:r>
      <w:r>
        <w:rPr>
          <w:b w:val="1"/>
        </w:rPr>
        <w:t xml:space="preserve"> окружающего мира  для 4 класса </w:t>
      </w:r>
      <w:r>
        <w:rPr>
          <w:b w:val="1"/>
        </w:rPr>
        <w:t xml:space="preserve"> с учетом рабочей программы воспитания с указанием </w:t>
      </w:r>
      <w:r>
        <w:rPr>
          <w:b w:val="1"/>
        </w:rPr>
        <w:t xml:space="preserve">                                     </w:t>
      </w:r>
      <w:r>
        <w:rPr>
          <w:b w:val="1"/>
        </w:rPr>
        <w:t>количества часов, отводимых на изучение каждой темы</w:t>
      </w:r>
    </w:p>
    <w:p w14:paraId="7C000000">
      <w:pPr>
        <w:ind/>
        <w:jc w:val="center"/>
      </w:pPr>
    </w:p>
    <w:tbl>
      <w:tblPr>
        <w:tblStyle w:val="Style_2"/>
        <w:tblBorders>
          <w:top w:color="000000" w:sz="4" w:val="single"/>
          <w:left w:color="000000" w:sz="4" w:val="single"/>
          <w:bottom w:color="000000" w:sz="4" w:val="single"/>
          <w:right w:color="000000" w:sz="4" w:val="single"/>
          <w:insideH w:color="000000" w:sz="4" w:val="single"/>
          <w:insideV w:color="000000" w:sz="4" w:val="single"/>
        </w:tblBorders>
        <w:tblLayout w:type="fixed"/>
      </w:tblPr>
      <w:tblGrid>
        <w:gridCol w:w="1281"/>
        <w:gridCol w:w="2840"/>
        <w:gridCol w:w="8957"/>
        <w:gridCol w:w="1492"/>
      </w:tblGrid>
      <w:tr>
        <w:tc>
          <w:tcPr>
            <w:tcW w:type="dxa" w:w="128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7D000000">
            <w:pPr>
              <w:pStyle w:val="Style_3"/>
              <w:ind/>
              <w:jc w:val="center"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№</w:t>
            </w:r>
          </w:p>
        </w:tc>
        <w:tc>
          <w:tcPr>
            <w:tcW w:type="dxa" w:w="284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7E000000">
            <w:pPr>
              <w:pStyle w:val="Style_3"/>
              <w:ind/>
              <w:jc w:val="center"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Тема раздела</w:t>
            </w:r>
          </w:p>
        </w:tc>
        <w:tc>
          <w:tcPr>
            <w:tcW w:type="dxa" w:w="895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7F000000">
            <w:pPr>
              <w:ind/>
              <w:jc w:val="center"/>
              <w:rPr>
                <w:rStyle w:val="Style_4_ch"/>
                <w:b w:val="0"/>
              </w:rPr>
            </w:pPr>
            <w:r>
              <w:rPr>
                <w:b w:val="1"/>
              </w:rPr>
              <w:t>Модуль воспитательной программы «Школьный урок»</w:t>
            </w:r>
          </w:p>
        </w:tc>
        <w:tc>
          <w:tcPr>
            <w:tcW w:type="dxa" w:w="14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80000000">
            <w:pPr>
              <w:pStyle w:val="Style_3"/>
              <w:ind/>
              <w:jc w:val="center"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Количество часов</w:t>
            </w:r>
          </w:p>
        </w:tc>
      </w:tr>
      <w:tr>
        <w:tc>
          <w:tcPr>
            <w:tcW w:type="dxa" w:w="128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81000000">
            <w:pPr>
              <w:pStyle w:val="Style_3"/>
              <w:ind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type="dxa" w:w="284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82000000">
            <w:pPr>
              <w:spacing w:after="43"/>
              <w:ind w:firstLine="0" w:left="-86" w:right="0"/>
              <w:jc w:val="left"/>
            </w:pPr>
            <w:r>
              <w:t xml:space="preserve">  Россия –  наша  Родина. </w:t>
            </w:r>
          </w:p>
          <w:p w14:paraId="83000000">
            <w:pPr>
              <w:spacing w:after="0"/>
              <w:ind w:firstLine="0" w:left="80" w:right="0"/>
              <w:jc w:val="left"/>
            </w:pPr>
            <w:r>
              <w:t xml:space="preserve">  </w:t>
            </w:r>
          </w:p>
        </w:tc>
        <w:tc>
          <w:tcPr>
            <w:tcW w:type="dxa" w:w="895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84000000">
            <w:pPr>
              <w:ind w:right="-1"/>
            </w:pPr>
            <w:r>
              <w:rPr>
                <w:rStyle w:val="Style_5_ch"/>
                <w:i w:val="0"/>
                <w:sz w:val="24"/>
                <w:u w:val="none"/>
              </w:rPr>
              <w:t xml:space="preserve">Всероссийский урок «ОБЖ». Организация  на уроках активной деятельности учащихся, в том числе поисково-исследовательской, на разных уровнях познавательной самостоятельности (в этом и заключается важнейшее условие реализации воспитательного потенциала современного урока – активная познавательная деятельность детей); </w:t>
            </w:r>
          </w:p>
        </w:tc>
        <w:tc>
          <w:tcPr>
            <w:tcW w:type="dxa" w:w="14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85000000">
            <w:pPr>
              <w:pStyle w:val="Style_3"/>
              <w:ind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</w:tr>
      <w:tr>
        <w:tc>
          <w:tcPr>
            <w:tcW w:type="dxa" w:w="128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86000000">
            <w:pPr>
              <w:pStyle w:val="Style_3"/>
              <w:ind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type="dxa" w:w="284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87000000">
            <w:pPr>
              <w:spacing w:after="45"/>
              <w:ind w:firstLine="0" w:left="80" w:right="1"/>
            </w:pPr>
            <w:r>
              <w:t xml:space="preserve">Духовные ценности и нравственные идеалы  в жизни человека и общества. </w:t>
            </w:r>
          </w:p>
          <w:p w14:paraId="88000000">
            <w:pPr>
              <w:spacing w:after="0"/>
              <w:ind w:firstLine="0" w:left="80" w:right="0"/>
            </w:pPr>
          </w:p>
        </w:tc>
        <w:tc>
          <w:tcPr>
            <w:tcW w:type="dxa" w:w="895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89000000">
            <w:pPr>
              <w:pStyle w:val="Style_6"/>
              <w:ind w:right="0"/>
              <w:rPr>
                <w:sz w:val="24"/>
              </w:rPr>
            </w:pPr>
            <w:r>
              <w:rPr>
                <w:sz w:val="24"/>
              </w:rPr>
              <w:t>Акцентирование внимания обучающихся посредством элементов предметно-эстетической среды (стенды, плакаты) на важных для воспитания ценностях школы, ее традициях, правилах.</w:t>
            </w:r>
          </w:p>
        </w:tc>
        <w:tc>
          <w:tcPr>
            <w:tcW w:type="dxa" w:w="14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8A000000">
            <w:pPr>
              <w:pStyle w:val="Style_3"/>
              <w:ind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24</w:t>
            </w:r>
          </w:p>
        </w:tc>
      </w:tr>
      <w:tr>
        <w:tc>
          <w:tcPr>
            <w:tcW w:type="dxa" w:w="128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8B000000">
            <w:pPr>
              <w:pStyle w:val="Style_3"/>
              <w:ind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type="dxa" w:w="284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8C000000">
            <w:pPr>
              <w:spacing w:after="45"/>
              <w:ind w:firstLine="0" w:left="80" w:right="0"/>
            </w:pPr>
            <w:r>
              <w:t xml:space="preserve">Духовные традиции  многонационального народа России. </w:t>
            </w:r>
          </w:p>
          <w:p w14:paraId="8D000000">
            <w:pPr>
              <w:spacing w:after="0"/>
              <w:ind w:firstLine="0" w:left="80" w:right="1"/>
            </w:pPr>
          </w:p>
        </w:tc>
        <w:tc>
          <w:tcPr>
            <w:tcW w:type="dxa" w:w="895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8E000000">
            <w:pPr>
              <w:rPr>
                <w:rStyle w:val="Style_4_ch"/>
                <w:b w:val="0"/>
              </w:rPr>
            </w:pPr>
            <w:r>
              <w:rPr>
                <w:rStyle w:val="Style_5_ch"/>
                <w:i w:val="0"/>
                <w:sz w:val="24"/>
                <w:u w:val="none"/>
              </w:rPr>
              <w:t xml:space="preserve">День народного единства. Использование </w:t>
            </w:r>
            <w:r>
              <w:t>воспитательных возможностей предметного содержания через подбор соответствующих текстов для чтения, задач для решения, проблемных ситуаций для обсуждения в классе.</w:t>
            </w:r>
          </w:p>
        </w:tc>
        <w:tc>
          <w:tcPr>
            <w:tcW w:type="dxa" w:w="14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8F000000">
            <w:pPr>
              <w:pStyle w:val="Style_3"/>
              <w:ind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</w:tr>
      <w:tr>
        <w:tc>
          <w:tcPr>
            <w:tcW w:type="dxa" w:w="128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90000000">
            <w:pPr>
              <w:pStyle w:val="Style_3"/>
              <w:ind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type="dxa" w:w="284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91000000">
            <w:pPr>
              <w:spacing w:after="0"/>
              <w:ind w:firstLine="0" w:left="80"/>
              <w:jc w:val="left"/>
            </w:pPr>
            <w:r>
              <w:t xml:space="preserve">Религиозные культуры. </w:t>
            </w:r>
          </w:p>
        </w:tc>
        <w:tc>
          <w:tcPr>
            <w:tcW w:type="dxa" w:w="895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92000000">
            <w:pPr>
              <w:ind w:right="-1"/>
              <w:rPr>
                <w:rStyle w:val="Style_4_ch"/>
                <w:b w:val="0"/>
              </w:rPr>
            </w:pPr>
            <w:r>
              <w:rPr>
                <w:rStyle w:val="Style_5_ch"/>
                <w:i w:val="0"/>
                <w:sz w:val="24"/>
                <w:u w:val="none"/>
              </w:rPr>
              <w:t>День солидарности в борьбе с терроризмом. Установление взаимоотношений субъектов  деятельности на уроке как отношений субъектов единой совместной деятельности, обеспечиваемой общими активными интеллектуальными усилиями;</w:t>
            </w:r>
          </w:p>
        </w:tc>
        <w:tc>
          <w:tcPr>
            <w:tcW w:type="dxa" w:w="14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93000000">
            <w:pPr>
              <w:pStyle w:val="Style_3"/>
              <w:ind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</w:tr>
      <w:tr>
        <w:tc>
          <w:tcPr>
            <w:tcW w:type="dxa" w:w="128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94000000">
            <w:pPr>
              <w:pStyle w:val="Style_3"/>
              <w:ind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284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95000000">
            <w:pPr>
              <w:pStyle w:val="Style_3"/>
              <w:ind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Всего</w:t>
            </w:r>
          </w:p>
        </w:tc>
        <w:tc>
          <w:tcPr>
            <w:tcW w:type="dxa" w:w="895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96000000">
            <w:pPr>
              <w:pStyle w:val="Style_3"/>
              <w:ind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14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97000000">
            <w:pPr>
              <w:pStyle w:val="Style_3"/>
              <w:ind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34</w:t>
            </w:r>
          </w:p>
        </w:tc>
      </w:tr>
    </w:tbl>
    <w:p w14:paraId="98000000"/>
    <w:p w14:paraId="99000000">
      <w:pPr>
        <w:spacing w:after="0"/>
        <w:ind w:firstLine="0" w:left="420" w:right="0"/>
        <w:jc w:val="left"/>
      </w:pPr>
    </w:p>
    <w:p w14:paraId="9A000000">
      <w:pPr>
        <w:spacing w:after="0"/>
        <w:ind w:firstLine="0" w:left="420" w:right="0"/>
        <w:jc w:val="left"/>
      </w:pPr>
    </w:p>
    <w:p w14:paraId="9B000000">
      <w:pPr>
        <w:spacing w:after="0"/>
        <w:ind w:firstLine="0" w:left="0" w:right="0"/>
        <w:jc w:val="center"/>
      </w:pPr>
    </w:p>
    <w:p w14:paraId="9C000000">
      <w:pPr>
        <w:spacing w:after="0"/>
        <w:ind w:firstLine="0" w:left="0" w:right="0"/>
        <w:jc w:val="center"/>
      </w:pPr>
    </w:p>
    <w:p w14:paraId="9D000000">
      <w:pPr>
        <w:spacing w:after="0"/>
        <w:ind w:firstLine="0" w:left="0" w:right="0"/>
        <w:jc w:val="center"/>
      </w:pPr>
    </w:p>
    <w:p w14:paraId="9E000000">
      <w:pPr>
        <w:spacing w:after="0"/>
        <w:ind w:firstLine="0" w:left="0" w:right="0"/>
        <w:jc w:val="center"/>
      </w:pPr>
    </w:p>
    <w:p w14:paraId="9F000000">
      <w:pPr>
        <w:spacing w:after="0"/>
        <w:ind w:firstLine="0" w:left="0" w:right="0"/>
        <w:jc w:val="center"/>
      </w:pPr>
    </w:p>
    <w:p w14:paraId="A0000000">
      <w:pPr>
        <w:spacing w:after="51" w:line="240" w:lineRule="auto"/>
        <w:ind w:firstLine="0" w:left="0" w:right="3371"/>
        <w:rPr>
          <w:b w:val="1"/>
        </w:rPr>
      </w:pPr>
      <w:r>
        <w:rPr>
          <w:b w:val="1"/>
        </w:rPr>
        <w:t xml:space="preserve">                                                                        </w:t>
      </w:r>
      <w:r>
        <w:rPr>
          <w:b w:val="1"/>
        </w:rPr>
        <w:t xml:space="preserve">Календарно </w:t>
      </w:r>
      <w:r>
        <w:rPr>
          <w:b w:val="1"/>
        </w:rPr>
        <w:t>тематическое планирование</w:t>
      </w:r>
    </w:p>
    <w:p w14:paraId="A1000000">
      <w:pPr>
        <w:spacing w:after="51" w:line="240" w:lineRule="auto"/>
        <w:ind w:right="5852"/>
        <w:jc w:val="left"/>
      </w:pPr>
    </w:p>
    <w:tbl>
      <w:tblPr>
        <w:tblStyle w:val="Style_1"/>
        <w:tblInd w:type="dxa" w:w="-50"/>
        <w:tblLayout w:type="fixed"/>
        <w:tblCellMar>
          <w:left w:type="dxa" w:w="95"/>
          <w:right w:type="dxa" w:w="3"/>
        </w:tblCellMar>
      </w:tblPr>
      <w:tblGrid>
        <w:gridCol w:w="574"/>
        <w:gridCol w:w="2632"/>
        <w:gridCol w:w="7013"/>
        <w:gridCol w:w="881"/>
        <w:gridCol w:w="876"/>
        <w:gridCol w:w="881"/>
        <w:gridCol w:w="881"/>
        <w:gridCol w:w="881"/>
      </w:tblGrid>
      <w:tr>
        <w:trPr>
          <w:trHeight w:hRule="atLeast" w:val="285"/>
        </w:trPr>
        <w:tc>
          <w:tcPr>
            <w:tcW w:type="dxa" w:w="574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95"/>
              <w:right w:type="dxa" w:w="3"/>
            </w:tcMar>
          </w:tcPr>
          <w:p w14:paraId="A2000000">
            <w:pPr>
              <w:spacing w:after="0" w:line="276" w:lineRule="auto"/>
              <w:ind w:hanging="150" w:left="205" w:right="0"/>
              <w:jc w:val="left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z w:val="24"/>
              </w:rPr>
              <w:t>п</w:t>
            </w:r>
            <w:r>
              <w:rPr>
                <w:sz w:val="24"/>
              </w:rPr>
              <w:t xml:space="preserve">/ п </w:t>
            </w:r>
          </w:p>
        </w:tc>
        <w:tc>
          <w:tcPr>
            <w:tcW w:type="dxa" w:w="2632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95"/>
              <w:right w:type="dxa" w:w="3"/>
            </w:tcMar>
          </w:tcPr>
          <w:p w14:paraId="A3000000">
            <w:pPr>
              <w:spacing w:after="0" w:line="276" w:lineRule="auto"/>
              <w:ind w:firstLine="0" w:left="0" w:right="0"/>
              <w:jc w:val="center"/>
              <w:rPr>
                <w:sz w:val="24"/>
              </w:rPr>
            </w:pPr>
            <w:r>
              <w:rPr>
                <w:sz w:val="24"/>
              </w:rPr>
              <w:t>Изучаемый раздел, тема урока</w:t>
            </w:r>
          </w:p>
        </w:tc>
        <w:tc>
          <w:tcPr>
            <w:tcW w:type="dxa" w:w="7013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95"/>
              <w:right w:type="dxa" w:w="3"/>
            </w:tcMar>
          </w:tcPr>
          <w:p w14:paraId="A4000000">
            <w:pPr>
              <w:spacing w:after="0" w:line="276" w:lineRule="auto"/>
              <w:ind w:firstLine="0" w:left="0" w:right="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Основные виды учебной деятельности </w:t>
            </w:r>
            <w:r>
              <w:rPr>
                <w:sz w:val="24"/>
              </w:rPr>
              <w:t>обучающихся</w:t>
            </w:r>
          </w:p>
        </w:tc>
        <w:tc>
          <w:tcPr>
            <w:tcW w:type="dxa" w:w="1758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95"/>
              <w:right w:type="dxa" w:w="3"/>
            </w:tcMar>
          </w:tcPr>
          <w:p w14:paraId="A5000000">
            <w:pPr>
              <w:spacing w:after="0" w:line="276" w:lineRule="auto"/>
              <w:ind w:firstLine="0" w:left="0" w:right="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Дата </w:t>
            </w:r>
          </w:p>
        </w:tc>
        <w:tc>
          <w:tcPr>
            <w:tcW w:type="dxa" w:w="881"/>
            <w:tcMar>
              <w:left w:type="dxa" w:w="95"/>
              <w:right w:type="dxa" w:w="3"/>
            </w:tcMar>
          </w:tcPr>
          <w:p w14:paraId="A6000000"/>
        </w:tc>
        <w:tc>
          <w:tcPr>
            <w:tcW w:type="dxa" w:w="881"/>
            <w:tcMar>
              <w:left w:type="dxa" w:w="95"/>
              <w:right w:type="dxa" w:w="3"/>
            </w:tcMar>
          </w:tcPr>
          <w:p w14:paraId="A7000000"/>
        </w:tc>
        <w:tc>
          <w:tcPr>
            <w:tcW w:type="dxa" w:w="881"/>
            <w:tcMar>
              <w:left w:type="dxa" w:w="95"/>
              <w:right w:type="dxa" w:w="3"/>
            </w:tcMar>
          </w:tcPr>
          <w:p w14:paraId="A8000000"/>
        </w:tc>
      </w:tr>
      <w:tr>
        <w:trPr>
          <w:trHeight w:hRule="atLeast" w:val="377"/>
        </w:trPr>
        <w:tc>
          <w:tcPr>
            <w:tcW w:type="dxa" w:w="574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95"/>
              <w:right w:type="dxa" w:w="3"/>
            </w:tcMar>
          </w:tcPr>
          <w:p/>
        </w:tc>
        <w:tc>
          <w:tcPr>
            <w:tcW w:type="dxa" w:w="2632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95"/>
              <w:right w:type="dxa" w:w="3"/>
            </w:tcMar>
          </w:tcPr>
          <w:p/>
        </w:tc>
        <w:tc>
          <w:tcPr>
            <w:tcW w:type="dxa" w:w="7013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95"/>
              <w:right w:type="dxa" w:w="3"/>
            </w:tcMar>
          </w:tcPr>
          <w:p/>
        </w:tc>
        <w:tc>
          <w:tcPr>
            <w:tcW w:type="dxa" w:w="88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95"/>
              <w:right w:type="dxa" w:w="3"/>
            </w:tcMar>
          </w:tcPr>
          <w:p w14:paraId="A9000000">
            <w:pPr>
              <w:spacing w:after="0" w:line="276" w:lineRule="auto"/>
              <w:ind w:firstLine="0" w:left="0" w:right="31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По плану </w:t>
            </w:r>
          </w:p>
        </w:tc>
        <w:tc>
          <w:tcPr>
            <w:tcW w:type="dxa" w:w="87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95"/>
              <w:right w:type="dxa" w:w="3"/>
            </w:tcMar>
          </w:tcPr>
          <w:p w14:paraId="AA000000">
            <w:pPr>
              <w:spacing w:after="0" w:line="276" w:lineRule="auto"/>
              <w:ind w:firstLine="0" w:left="0" w:right="23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По факту </w:t>
            </w:r>
          </w:p>
        </w:tc>
        <w:tc>
          <w:tcPr>
            <w:tcW w:type="dxa" w:w="881"/>
            <w:tcMar>
              <w:left w:type="dxa" w:w="95"/>
              <w:right w:type="dxa" w:w="3"/>
            </w:tcMar>
          </w:tcPr>
          <w:p w14:paraId="AB000000"/>
        </w:tc>
        <w:tc>
          <w:tcPr>
            <w:tcW w:type="dxa" w:w="881"/>
            <w:tcMar>
              <w:left w:type="dxa" w:w="95"/>
              <w:right w:type="dxa" w:w="3"/>
            </w:tcMar>
          </w:tcPr>
          <w:p w14:paraId="AC000000"/>
        </w:tc>
        <w:tc>
          <w:tcPr>
            <w:tcW w:type="dxa" w:w="881"/>
            <w:tcMar>
              <w:left w:type="dxa" w:w="95"/>
              <w:right w:type="dxa" w:w="3"/>
            </w:tcMar>
          </w:tcPr>
          <w:p w14:paraId="AD000000"/>
        </w:tc>
      </w:tr>
      <w:tr>
        <w:trPr>
          <w:trHeight w:hRule="atLeast" w:val="371"/>
        </w:trPr>
        <w:tc>
          <w:tcPr>
            <w:tcW w:type="dxa" w:w="574"/>
            <w:tcBorders>
              <w:top w:color="000000" w:sz="4" w:val="single"/>
              <w:left w:color="000000" w:sz="4" w:val="single"/>
              <w:bottom w:color="000000" w:sz="4" w:val="single"/>
              <w:right w:sz="4" w:val="nil"/>
            </w:tcBorders>
            <w:tcMar>
              <w:left w:type="dxa" w:w="95"/>
              <w:right w:type="dxa" w:w="3"/>
            </w:tcMar>
            <w:vAlign w:val="bottom"/>
          </w:tcPr>
          <w:p w14:paraId="AE000000">
            <w:pPr>
              <w:spacing w:after="0" w:line="276" w:lineRule="auto"/>
              <w:ind w:firstLine="0" w:left="15" w:right="0"/>
              <w:jc w:val="left"/>
              <w:rPr>
                <w:sz w:val="24"/>
              </w:rPr>
            </w:pPr>
          </w:p>
        </w:tc>
        <w:tc>
          <w:tcPr>
            <w:tcW w:type="dxa" w:w="9645"/>
            <w:gridSpan w:val="2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tcMar>
              <w:left w:type="dxa" w:w="95"/>
              <w:right w:type="dxa" w:w="3"/>
            </w:tcMar>
          </w:tcPr>
          <w:p w14:paraId="AF000000">
            <w:pPr>
              <w:spacing w:after="0"/>
              <w:ind w:firstLine="0" w:left="500" w:right="0"/>
              <w:jc w:val="left"/>
              <w:rPr>
                <w:sz w:val="24"/>
              </w:rPr>
            </w:pPr>
            <w:r>
              <w:rPr>
                <w:i w:val="1"/>
                <w:sz w:val="24"/>
              </w:rPr>
              <w:t>Введение.  Духовн</w:t>
            </w:r>
            <w:r>
              <w:rPr>
                <w:i w:val="1"/>
                <w:sz w:val="24"/>
              </w:rPr>
              <w:t xml:space="preserve">ые ценности и нравственные идеалы в жизни человека и общества» </w:t>
            </w:r>
            <w:r>
              <w:rPr>
                <w:i w:val="1"/>
                <w:sz w:val="24"/>
              </w:rPr>
              <w:t>(</w:t>
            </w:r>
            <w:r>
              <w:rPr>
                <w:i w:val="1"/>
                <w:sz w:val="24"/>
              </w:rPr>
              <w:t>1  час</w:t>
            </w:r>
            <w:r>
              <w:rPr>
                <w:i w:val="1"/>
                <w:sz w:val="24"/>
              </w:rPr>
              <w:t>)</w:t>
            </w:r>
          </w:p>
        </w:tc>
        <w:tc>
          <w:tcPr>
            <w:tcW w:type="dxa" w:w="88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95"/>
              <w:right w:type="dxa" w:w="3"/>
            </w:tcMar>
          </w:tcPr>
          <w:p w14:paraId="B0000000">
            <w:pPr>
              <w:spacing w:after="0" w:line="276" w:lineRule="auto"/>
              <w:ind w:firstLine="0" w:left="10" w:right="0"/>
              <w:jc w:val="left"/>
              <w:rPr>
                <w:sz w:val="24"/>
              </w:rPr>
            </w:pPr>
          </w:p>
        </w:tc>
        <w:tc>
          <w:tcPr>
            <w:tcW w:type="dxa" w:w="87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95"/>
              <w:right w:type="dxa" w:w="3"/>
            </w:tcMar>
          </w:tcPr>
          <w:p w14:paraId="B1000000">
            <w:pPr>
              <w:spacing w:after="0" w:line="276" w:lineRule="auto"/>
              <w:ind w:firstLine="0" w:left="10" w:right="0"/>
              <w:jc w:val="left"/>
              <w:rPr>
                <w:sz w:val="24"/>
              </w:rPr>
            </w:pPr>
          </w:p>
        </w:tc>
        <w:tc>
          <w:tcPr>
            <w:tcW w:type="dxa" w:w="881"/>
            <w:tcMar>
              <w:left w:type="dxa" w:w="95"/>
              <w:right w:type="dxa" w:w="3"/>
            </w:tcMar>
          </w:tcPr>
          <w:p w14:paraId="B2000000"/>
        </w:tc>
        <w:tc>
          <w:tcPr>
            <w:tcW w:type="dxa" w:w="881"/>
            <w:tcMar>
              <w:left w:type="dxa" w:w="95"/>
              <w:right w:type="dxa" w:w="3"/>
            </w:tcMar>
          </w:tcPr>
          <w:p w14:paraId="B3000000"/>
        </w:tc>
        <w:tc>
          <w:tcPr>
            <w:tcW w:type="dxa" w:w="881"/>
            <w:tcMar>
              <w:left w:type="dxa" w:w="95"/>
              <w:right w:type="dxa" w:w="3"/>
            </w:tcMar>
          </w:tcPr>
          <w:p w14:paraId="B4000000"/>
        </w:tc>
      </w:tr>
      <w:tr>
        <w:trPr>
          <w:trHeight w:hRule="atLeast" w:val="1111"/>
        </w:trPr>
        <w:tc>
          <w:tcPr>
            <w:tcW w:type="dxa" w:w="57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95"/>
              <w:right w:type="dxa" w:w="3"/>
            </w:tcMar>
          </w:tcPr>
          <w:p w14:paraId="B5000000">
            <w:pPr>
              <w:spacing w:after="0" w:line="276" w:lineRule="auto"/>
              <w:ind w:firstLine="0" w:left="205" w:right="0"/>
              <w:jc w:val="left"/>
              <w:rPr>
                <w:sz w:val="24"/>
              </w:rPr>
            </w:pPr>
            <w:r>
              <w:rPr>
                <w:sz w:val="24"/>
              </w:rPr>
              <w:t xml:space="preserve">1   </w:t>
            </w:r>
          </w:p>
        </w:tc>
        <w:tc>
          <w:tcPr>
            <w:tcW w:type="dxa" w:w="263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95"/>
              <w:right w:type="dxa" w:w="3"/>
            </w:tcMar>
          </w:tcPr>
          <w:p w14:paraId="B6000000">
            <w:pPr>
              <w:spacing w:after="43" w:line="228" w:lineRule="auto"/>
              <w:ind w:firstLine="0" w:left="0" w:right="24"/>
              <w:jc w:val="left"/>
              <w:rPr>
                <w:sz w:val="24"/>
              </w:rPr>
            </w:pPr>
            <w:r>
              <w:rPr>
                <w:sz w:val="24"/>
              </w:rPr>
              <w:t xml:space="preserve">Россия – наша  Родина. </w:t>
            </w:r>
          </w:p>
          <w:p w14:paraId="B7000000">
            <w:pPr>
              <w:spacing w:after="0" w:line="276" w:lineRule="auto"/>
              <w:ind w:firstLine="0" w:left="0" w:right="0"/>
              <w:jc w:val="left"/>
              <w:rPr>
                <w:sz w:val="24"/>
              </w:rPr>
            </w:pPr>
            <w:r>
              <w:rPr>
                <w:sz w:val="24"/>
              </w:rPr>
              <w:t xml:space="preserve">Россия – </w:t>
            </w:r>
            <w:r>
              <w:rPr>
                <w:sz w:val="24"/>
              </w:rPr>
              <w:t>безнең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Ватаныбыз</w:t>
            </w:r>
            <w:r>
              <w:rPr>
                <w:sz w:val="24"/>
              </w:rPr>
              <w:t xml:space="preserve">. </w:t>
            </w:r>
          </w:p>
        </w:tc>
        <w:tc>
          <w:tcPr>
            <w:tcW w:type="dxa" w:w="701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95"/>
              <w:right w:type="dxa" w:w="3"/>
            </w:tcMar>
          </w:tcPr>
          <w:p w14:paraId="B8000000">
            <w:pPr>
              <w:spacing w:after="0" w:line="276" w:lineRule="auto"/>
              <w:ind w:firstLine="0" w:left="10" w:right="349"/>
              <w:rPr>
                <w:sz w:val="24"/>
              </w:rPr>
            </w:pPr>
            <w:r>
              <w:rPr>
                <w:sz w:val="24"/>
              </w:rPr>
              <w:t xml:space="preserve">Вести  учебный диалог: обсуждение проблемы, </w:t>
            </w:r>
            <w:r>
              <w:rPr>
                <w:sz w:val="24"/>
              </w:rPr>
              <w:t>по чему</w:t>
            </w:r>
            <w:r>
              <w:rPr>
                <w:sz w:val="24"/>
              </w:rPr>
              <w:t xml:space="preserve">  мы страну называем Отечеством,  почему гражданин государства должен знать культуру своей Родины. Составлять рису нок-схему понятий: «Материальный мир,  духовный мир, культурные традиции».  </w:t>
            </w:r>
          </w:p>
        </w:tc>
        <w:tc>
          <w:tcPr>
            <w:tcW w:type="dxa" w:w="88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95"/>
              <w:right w:type="dxa" w:w="3"/>
            </w:tcMar>
          </w:tcPr>
          <w:p w14:paraId="B9000000">
            <w:pPr>
              <w:spacing w:after="0" w:line="276" w:lineRule="auto"/>
              <w:ind w:firstLine="0" w:left="10" w:right="0"/>
              <w:jc w:val="left"/>
              <w:rPr>
                <w:sz w:val="24"/>
              </w:rPr>
            </w:pPr>
            <w:r>
              <w:rPr>
                <w:sz w:val="24"/>
              </w:rPr>
              <w:t>03</w:t>
            </w:r>
            <w:r>
              <w:rPr>
                <w:sz w:val="24"/>
              </w:rPr>
              <w:t>.09</w:t>
            </w:r>
          </w:p>
        </w:tc>
        <w:tc>
          <w:tcPr>
            <w:tcW w:type="dxa" w:w="87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95"/>
              <w:right w:type="dxa" w:w="3"/>
            </w:tcMar>
          </w:tcPr>
          <w:p w14:paraId="BA000000">
            <w:pPr>
              <w:spacing w:after="0" w:line="276" w:lineRule="auto"/>
              <w:ind w:firstLine="0" w:left="10" w:right="0"/>
              <w:jc w:val="left"/>
              <w:rPr>
                <w:sz w:val="24"/>
              </w:rPr>
            </w:pPr>
          </w:p>
        </w:tc>
        <w:tc>
          <w:tcPr>
            <w:tcW w:type="dxa" w:w="881"/>
            <w:tcMar>
              <w:left w:type="dxa" w:w="95"/>
              <w:right w:type="dxa" w:w="3"/>
            </w:tcMar>
          </w:tcPr>
          <w:p w14:paraId="BB000000"/>
        </w:tc>
        <w:tc>
          <w:tcPr>
            <w:tcW w:type="dxa" w:w="881"/>
            <w:tcMar>
              <w:left w:type="dxa" w:w="95"/>
              <w:right w:type="dxa" w:w="3"/>
            </w:tcMar>
          </w:tcPr>
          <w:p w14:paraId="BC000000"/>
        </w:tc>
        <w:tc>
          <w:tcPr>
            <w:tcW w:type="dxa" w:w="881"/>
            <w:tcMar>
              <w:left w:type="dxa" w:w="95"/>
              <w:right w:type="dxa" w:w="3"/>
            </w:tcMar>
          </w:tcPr>
          <w:p w14:paraId="BD000000"/>
        </w:tc>
      </w:tr>
      <w:tr>
        <w:trPr>
          <w:trHeight w:hRule="atLeast" w:val="377"/>
        </w:trPr>
        <w:tc>
          <w:tcPr>
            <w:tcW w:type="dxa" w:w="574"/>
            <w:tcBorders>
              <w:top w:color="000000" w:sz="4" w:val="single"/>
              <w:left w:color="000000" w:sz="4" w:val="single"/>
              <w:bottom w:color="000000" w:sz="4" w:val="single"/>
              <w:right w:sz="4" w:val="nil"/>
            </w:tcBorders>
            <w:tcMar>
              <w:left w:type="dxa" w:w="95"/>
              <w:right w:type="dxa" w:w="3"/>
            </w:tcMar>
          </w:tcPr>
          <w:p w14:paraId="BE000000">
            <w:pPr>
              <w:spacing w:after="0" w:line="276" w:lineRule="auto"/>
              <w:ind w:firstLine="0" w:left="0" w:right="0"/>
              <w:jc w:val="left"/>
              <w:rPr>
                <w:sz w:val="24"/>
              </w:rPr>
            </w:pPr>
          </w:p>
        </w:tc>
        <w:tc>
          <w:tcPr>
            <w:tcW w:type="dxa" w:w="9645"/>
            <w:gridSpan w:val="2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tcMar>
              <w:left w:type="dxa" w:w="95"/>
              <w:right w:type="dxa" w:w="3"/>
            </w:tcMar>
          </w:tcPr>
          <w:p w14:paraId="BF000000">
            <w:pPr>
              <w:spacing w:after="0"/>
              <w:ind w:firstLine="0" w:left="2441" w:right="349"/>
              <w:jc w:val="left"/>
              <w:rPr>
                <w:sz w:val="24"/>
              </w:rPr>
            </w:pPr>
            <w:r>
              <w:rPr>
                <w:i w:val="1"/>
                <w:sz w:val="24"/>
              </w:rPr>
              <w:t xml:space="preserve">Основы религиозных культур и светской этики </w:t>
            </w:r>
            <w:r>
              <w:rPr>
                <w:i w:val="1"/>
                <w:sz w:val="24"/>
              </w:rPr>
              <w:t>(</w:t>
            </w:r>
            <w:r>
              <w:rPr>
                <w:i w:val="1"/>
                <w:sz w:val="24"/>
              </w:rPr>
              <w:t>24 часа</w:t>
            </w:r>
            <w:r>
              <w:rPr>
                <w:sz w:val="24"/>
              </w:rPr>
              <w:t>)</w:t>
            </w:r>
          </w:p>
        </w:tc>
        <w:tc>
          <w:tcPr>
            <w:tcW w:type="dxa" w:w="88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95"/>
              <w:right w:type="dxa" w:w="3"/>
            </w:tcMar>
          </w:tcPr>
          <w:p w14:paraId="C0000000">
            <w:pPr>
              <w:spacing w:after="0" w:line="276" w:lineRule="auto"/>
              <w:ind w:firstLine="0" w:left="10" w:right="0"/>
              <w:jc w:val="left"/>
              <w:rPr>
                <w:sz w:val="24"/>
              </w:rPr>
            </w:pPr>
          </w:p>
        </w:tc>
        <w:tc>
          <w:tcPr>
            <w:tcW w:type="dxa" w:w="87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95"/>
              <w:right w:type="dxa" w:w="3"/>
            </w:tcMar>
          </w:tcPr>
          <w:p w14:paraId="C1000000">
            <w:pPr>
              <w:spacing w:after="0" w:line="276" w:lineRule="auto"/>
              <w:ind w:firstLine="0" w:left="10" w:right="0"/>
              <w:jc w:val="left"/>
              <w:rPr>
                <w:sz w:val="24"/>
              </w:rPr>
            </w:pPr>
          </w:p>
        </w:tc>
        <w:tc>
          <w:tcPr>
            <w:tcW w:type="dxa" w:w="881"/>
            <w:tcMar>
              <w:left w:type="dxa" w:w="95"/>
              <w:right w:type="dxa" w:w="3"/>
            </w:tcMar>
          </w:tcPr>
          <w:p w14:paraId="C2000000"/>
        </w:tc>
        <w:tc>
          <w:tcPr>
            <w:tcW w:type="dxa" w:w="881"/>
            <w:tcMar>
              <w:left w:type="dxa" w:w="95"/>
              <w:right w:type="dxa" w:w="3"/>
            </w:tcMar>
          </w:tcPr>
          <w:p w14:paraId="C3000000"/>
        </w:tc>
        <w:tc>
          <w:tcPr>
            <w:tcW w:type="dxa" w:w="881"/>
            <w:tcMar>
              <w:left w:type="dxa" w:w="95"/>
              <w:right w:type="dxa" w:w="3"/>
            </w:tcMar>
          </w:tcPr>
          <w:p w14:paraId="C4000000"/>
        </w:tc>
      </w:tr>
      <w:tr>
        <w:trPr>
          <w:trHeight w:hRule="atLeast" w:val="1110"/>
        </w:trPr>
        <w:tc>
          <w:tcPr>
            <w:tcW w:type="dxa" w:w="57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95"/>
              <w:right w:type="dxa" w:w="3"/>
            </w:tcMar>
          </w:tcPr>
          <w:p w14:paraId="C5000000">
            <w:pPr>
              <w:spacing w:after="0" w:line="276" w:lineRule="auto"/>
              <w:ind w:firstLine="0" w:left="0" w:right="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2 </w:t>
            </w:r>
          </w:p>
        </w:tc>
        <w:tc>
          <w:tcPr>
            <w:tcW w:type="dxa" w:w="263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95"/>
              <w:right w:type="dxa" w:w="3"/>
            </w:tcMar>
          </w:tcPr>
          <w:p w14:paraId="C6000000">
            <w:pPr>
              <w:spacing w:after="0" w:line="276" w:lineRule="auto"/>
              <w:ind w:firstLine="0" w:left="0" w:right="425"/>
              <w:rPr>
                <w:sz w:val="24"/>
              </w:rPr>
            </w:pPr>
            <w:r>
              <w:rPr>
                <w:sz w:val="24"/>
              </w:rPr>
              <w:t>Что такое светская этика. Нәрсә</w:t>
            </w:r>
            <w:r>
              <w:rPr>
                <w:sz w:val="24"/>
              </w:rPr>
              <w:t>ул</w:t>
            </w:r>
            <w:r>
              <w:rPr>
                <w:sz w:val="24"/>
              </w:rPr>
              <w:t xml:space="preserve"> светская этика. </w:t>
            </w:r>
          </w:p>
        </w:tc>
        <w:tc>
          <w:tcPr>
            <w:tcW w:type="dxa" w:w="701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95"/>
              <w:right w:type="dxa" w:w="3"/>
            </w:tcMar>
          </w:tcPr>
          <w:p w14:paraId="C7000000">
            <w:pPr>
              <w:spacing w:after="45"/>
              <w:ind w:firstLine="0" w:left="10" w:right="349"/>
              <w:jc w:val="left"/>
              <w:rPr>
                <w:sz w:val="24"/>
              </w:rPr>
            </w:pPr>
            <w:r>
              <w:rPr>
                <w:sz w:val="24"/>
              </w:rPr>
              <w:t xml:space="preserve">Читать и обсуждать текст «Что такое светская этика» </w:t>
            </w:r>
          </w:p>
          <w:p w14:paraId="C8000000">
            <w:pPr>
              <w:spacing w:after="0" w:line="276" w:lineRule="auto"/>
              <w:ind w:firstLine="0" w:left="10" w:right="349"/>
              <w:rPr>
                <w:sz w:val="24"/>
              </w:rPr>
            </w:pPr>
            <w:r>
              <w:rPr>
                <w:sz w:val="24"/>
              </w:rPr>
              <w:t xml:space="preserve">Объяснять понятия: «Мораль», «Этика», «Религиозная этика, светская этика». С опорой на статью учебника уметь ответить на вопросы:  Кто был основателем науки «Этика»?  Что помогает понять светская этика?  </w:t>
            </w:r>
          </w:p>
        </w:tc>
        <w:tc>
          <w:tcPr>
            <w:tcW w:type="dxa" w:w="88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95"/>
              <w:right w:type="dxa" w:w="3"/>
            </w:tcMar>
          </w:tcPr>
          <w:p w14:paraId="C9000000">
            <w:pPr>
              <w:spacing w:after="0" w:line="276" w:lineRule="auto"/>
              <w:ind w:firstLine="0" w:left="10" w:right="0"/>
              <w:jc w:val="left"/>
              <w:rPr>
                <w:sz w:val="24"/>
              </w:rPr>
            </w:pPr>
            <w:r>
              <w:rPr>
                <w:sz w:val="24"/>
              </w:rPr>
              <w:t>10</w:t>
            </w:r>
            <w:r>
              <w:rPr>
                <w:sz w:val="24"/>
              </w:rPr>
              <w:t>.09</w:t>
            </w:r>
          </w:p>
        </w:tc>
        <w:tc>
          <w:tcPr>
            <w:tcW w:type="dxa" w:w="87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95"/>
              <w:right w:type="dxa" w:w="3"/>
            </w:tcMar>
          </w:tcPr>
          <w:p w14:paraId="CA000000">
            <w:pPr>
              <w:spacing w:after="0" w:line="276" w:lineRule="auto"/>
              <w:ind w:firstLine="0" w:left="10" w:right="0"/>
              <w:jc w:val="left"/>
              <w:rPr>
                <w:sz w:val="24"/>
              </w:rPr>
            </w:pPr>
          </w:p>
        </w:tc>
        <w:tc>
          <w:tcPr>
            <w:tcW w:type="dxa" w:w="881"/>
            <w:tcMar>
              <w:left w:type="dxa" w:w="95"/>
              <w:right w:type="dxa" w:w="3"/>
            </w:tcMar>
          </w:tcPr>
          <w:p w14:paraId="CB000000"/>
        </w:tc>
        <w:tc>
          <w:tcPr>
            <w:tcW w:type="dxa" w:w="881"/>
            <w:tcMar>
              <w:left w:type="dxa" w:w="95"/>
              <w:right w:type="dxa" w:w="3"/>
            </w:tcMar>
          </w:tcPr>
          <w:p w14:paraId="CC000000"/>
        </w:tc>
        <w:tc>
          <w:tcPr>
            <w:tcW w:type="dxa" w:w="881"/>
            <w:tcMar>
              <w:left w:type="dxa" w:w="95"/>
              <w:right w:type="dxa" w:w="3"/>
            </w:tcMar>
          </w:tcPr>
          <w:p w14:paraId="CD000000"/>
        </w:tc>
      </w:tr>
      <w:tr>
        <w:trPr>
          <w:trHeight w:hRule="atLeast" w:val="1115"/>
        </w:trPr>
        <w:tc>
          <w:tcPr>
            <w:tcW w:type="dxa" w:w="57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95"/>
              <w:right w:type="dxa" w:w="3"/>
            </w:tcMar>
          </w:tcPr>
          <w:p w14:paraId="CE000000">
            <w:pPr>
              <w:spacing w:after="0" w:line="276" w:lineRule="auto"/>
              <w:ind w:firstLine="0" w:left="0" w:right="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3 </w:t>
            </w:r>
          </w:p>
        </w:tc>
        <w:tc>
          <w:tcPr>
            <w:tcW w:type="dxa" w:w="263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95"/>
              <w:right w:type="dxa" w:w="3"/>
            </w:tcMar>
          </w:tcPr>
          <w:p w14:paraId="CF000000">
            <w:pPr>
              <w:spacing w:after="42"/>
              <w:ind w:firstLine="0" w:left="0" w:right="0"/>
              <w:jc w:val="left"/>
              <w:rPr>
                <w:sz w:val="24"/>
              </w:rPr>
            </w:pPr>
            <w:r>
              <w:rPr>
                <w:sz w:val="24"/>
              </w:rPr>
              <w:t xml:space="preserve">Культура и мораль. </w:t>
            </w:r>
          </w:p>
          <w:p w14:paraId="D0000000">
            <w:pPr>
              <w:spacing w:after="0" w:line="276" w:lineRule="auto"/>
              <w:ind w:firstLine="0" w:left="0" w:right="0"/>
              <w:jc w:val="left"/>
              <w:rPr>
                <w:sz w:val="24"/>
              </w:rPr>
            </w:pPr>
            <w:r>
              <w:rPr>
                <w:sz w:val="24"/>
              </w:rPr>
              <w:t>Мәдәният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һәм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әхлак. </w:t>
            </w:r>
          </w:p>
        </w:tc>
        <w:tc>
          <w:tcPr>
            <w:tcW w:type="dxa" w:w="701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95"/>
              <w:right w:type="dxa" w:w="3"/>
            </w:tcMar>
          </w:tcPr>
          <w:p w14:paraId="D1000000">
            <w:pPr>
              <w:spacing w:after="0" w:line="276" w:lineRule="auto"/>
              <w:ind w:firstLine="0" w:left="10" w:right="349"/>
              <w:rPr>
                <w:sz w:val="24"/>
              </w:rPr>
            </w:pPr>
            <w:r>
              <w:rPr>
                <w:sz w:val="24"/>
              </w:rPr>
              <w:t xml:space="preserve">Работать в парах: готовить ответ на вопросы: «Что означает слово «культура?»  Почему культуру называют второй природой? Как возникла мораль?» По иллюстрациям называть  элементы национальных культур. Приводить примеры материальной и духовной культуры. Объяснять, почему возникла мораль. </w:t>
            </w:r>
          </w:p>
        </w:tc>
        <w:tc>
          <w:tcPr>
            <w:tcW w:type="dxa" w:w="88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95"/>
              <w:right w:type="dxa" w:w="3"/>
            </w:tcMar>
          </w:tcPr>
          <w:p w14:paraId="D2000000">
            <w:pPr>
              <w:spacing w:after="0" w:line="276" w:lineRule="auto"/>
              <w:ind w:firstLine="0" w:left="10" w:right="0"/>
              <w:jc w:val="left"/>
              <w:rPr>
                <w:sz w:val="24"/>
              </w:rPr>
            </w:pPr>
            <w:r>
              <w:rPr>
                <w:sz w:val="24"/>
              </w:rPr>
              <w:t>17</w:t>
            </w:r>
            <w:r>
              <w:rPr>
                <w:sz w:val="24"/>
              </w:rPr>
              <w:t>.09</w:t>
            </w:r>
          </w:p>
        </w:tc>
        <w:tc>
          <w:tcPr>
            <w:tcW w:type="dxa" w:w="87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95"/>
              <w:right w:type="dxa" w:w="3"/>
            </w:tcMar>
          </w:tcPr>
          <w:p w14:paraId="D3000000">
            <w:pPr>
              <w:spacing w:after="0" w:line="276" w:lineRule="auto"/>
              <w:ind w:firstLine="0" w:left="10" w:right="0"/>
              <w:jc w:val="left"/>
              <w:rPr>
                <w:sz w:val="24"/>
              </w:rPr>
            </w:pPr>
          </w:p>
        </w:tc>
        <w:tc>
          <w:tcPr>
            <w:tcW w:type="dxa" w:w="881"/>
            <w:tcMar>
              <w:left w:type="dxa" w:w="95"/>
              <w:right w:type="dxa" w:w="3"/>
            </w:tcMar>
          </w:tcPr>
          <w:p w14:paraId="D4000000"/>
        </w:tc>
        <w:tc>
          <w:tcPr>
            <w:tcW w:type="dxa" w:w="881"/>
            <w:tcMar>
              <w:left w:type="dxa" w:w="95"/>
              <w:right w:type="dxa" w:w="3"/>
            </w:tcMar>
          </w:tcPr>
          <w:p w14:paraId="D5000000"/>
        </w:tc>
        <w:tc>
          <w:tcPr>
            <w:tcW w:type="dxa" w:w="881"/>
            <w:tcMar>
              <w:left w:type="dxa" w:w="95"/>
              <w:right w:type="dxa" w:w="3"/>
            </w:tcMar>
          </w:tcPr>
          <w:p w14:paraId="D6000000"/>
        </w:tc>
      </w:tr>
      <w:tr>
        <w:trPr>
          <w:trHeight w:hRule="atLeast" w:val="1111"/>
        </w:trPr>
        <w:tc>
          <w:tcPr>
            <w:tcW w:type="dxa" w:w="57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95"/>
              <w:right w:type="dxa" w:w="3"/>
            </w:tcMar>
          </w:tcPr>
          <w:p w14:paraId="D7000000">
            <w:pPr>
              <w:spacing w:after="0" w:line="276" w:lineRule="auto"/>
              <w:ind w:firstLine="0" w:left="0" w:right="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4 </w:t>
            </w:r>
          </w:p>
        </w:tc>
        <w:tc>
          <w:tcPr>
            <w:tcW w:type="dxa" w:w="263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95"/>
              <w:right w:type="dxa" w:w="3"/>
            </w:tcMar>
          </w:tcPr>
          <w:p w14:paraId="D8000000">
            <w:pPr>
              <w:spacing w:after="0" w:line="276" w:lineRule="auto"/>
              <w:ind w:firstLine="0" w:left="0" w:right="0"/>
              <w:jc w:val="left"/>
              <w:rPr>
                <w:sz w:val="24"/>
              </w:rPr>
            </w:pPr>
            <w:r>
              <w:rPr>
                <w:sz w:val="24"/>
              </w:rPr>
              <w:t>Особенности морали</w:t>
            </w:r>
            <w:r>
              <w:rPr>
                <w:sz w:val="24"/>
              </w:rPr>
              <w:t>.</w:t>
            </w:r>
            <w:r>
              <w:rPr>
                <w:sz w:val="24"/>
              </w:rPr>
              <w:t xml:space="preserve"> Ә</w:t>
            </w:r>
            <w:r>
              <w:rPr>
                <w:sz w:val="24"/>
              </w:rPr>
              <w:t>х</w:t>
            </w:r>
            <w:r>
              <w:rPr>
                <w:sz w:val="24"/>
              </w:rPr>
              <w:t>лак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үзенчәлеклә</w:t>
            </w:r>
            <w:r>
              <w:rPr>
                <w:sz w:val="24"/>
              </w:rPr>
              <w:t xml:space="preserve">ре. </w:t>
            </w:r>
          </w:p>
        </w:tc>
        <w:tc>
          <w:tcPr>
            <w:tcW w:type="dxa" w:w="701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95"/>
              <w:right w:type="dxa" w:w="3"/>
            </w:tcMar>
          </w:tcPr>
          <w:p w14:paraId="D9000000">
            <w:pPr>
              <w:spacing w:after="0" w:line="276" w:lineRule="auto"/>
              <w:ind w:firstLine="0" w:left="10" w:right="349"/>
              <w:rPr>
                <w:sz w:val="24"/>
              </w:rPr>
            </w:pPr>
            <w:r>
              <w:rPr>
                <w:sz w:val="24"/>
              </w:rPr>
              <w:t>Участвовать в учебном диалоге</w:t>
            </w:r>
            <w:r>
              <w:rPr>
                <w:sz w:val="24"/>
              </w:rPr>
              <w:t>:«</w:t>
            </w:r>
            <w:r>
              <w:rPr>
                <w:sz w:val="24"/>
              </w:rPr>
              <w:t xml:space="preserve">Кто должен заботиться о соблюдении моральных норм в обществе?». Работа в парах: обсудить и высказать свое мнение «Нужны ли в обществе специальные «смотрители за моралью? Почему плохо быть равнодушным?» </w:t>
            </w:r>
            <w:r>
              <w:rPr>
                <w:sz w:val="24"/>
              </w:rPr>
              <w:t xml:space="preserve">При водить примеры неравно душного поведения людей в сложных или опасных ситуациях. </w:t>
            </w:r>
          </w:p>
        </w:tc>
        <w:tc>
          <w:tcPr>
            <w:tcW w:type="dxa" w:w="88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95"/>
              <w:right w:type="dxa" w:w="3"/>
            </w:tcMar>
          </w:tcPr>
          <w:p w14:paraId="DA000000">
            <w:pPr>
              <w:spacing w:after="0" w:line="276" w:lineRule="auto"/>
              <w:ind w:firstLine="0" w:left="10" w:right="0"/>
              <w:jc w:val="left"/>
              <w:rPr>
                <w:sz w:val="24"/>
              </w:rPr>
            </w:pPr>
            <w:r>
              <w:rPr>
                <w:sz w:val="24"/>
              </w:rPr>
              <w:t>24</w:t>
            </w:r>
            <w:r>
              <w:rPr>
                <w:sz w:val="24"/>
              </w:rPr>
              <w:t>.09</w:t>
            </w:r>
          </w:p>
        </w:tc>
        <w:tc>
          <w:tcPr>
            <w:tcW w:type="dxa" w:w="87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95"/>
              <w:right w:type="dxa" w:w="3"/>
            </w:tcMar>
          </w:tcPr>
          <w:p w14:paraId="DB000000">
            <w:pPr>
              <w:spacing w:after="0" w:line="276" w:lineRule="auto"/>
              <w:ind w:firstLine="0" w:left="10" w:right="0"/>
              <w:jc w:val="left"/>
              <w:rPr>
                <w:sz w:val="24"/>
              </w:rPr>
            </w:pPr>
          </w:p>
        </w:tc>
        <w:tc>
          <w:tcPr>
            <w:tcW w:type="dxa" w:w="881"/>
            <w:tcMar>
              <w:left w:type="dxa" w:w="95"/>
              <w:right w:type="dxa" w:w="3"/>
            </w:tcMar>
          </w:tcPr>
          <w:p w14:paraId="DC000000"/>
        </w:tc>
        <w:tc>
          <w:tcPr>
            <w:tcW w:type="dxa" w:w="881"/>
            <w:tcMar>
              <w:left w:type="dxa" w:w="95"/>
              <w:right w:type="dxa" w:w="3"/>
            </w:tcMar>
          </w:tcPr>
          <w:p w14:paraId="DD000000"/>
        </w:tc>
        <w:tc>
          <w:tcPr>
            <w:tcW w:type="dxa" w:w="881"/>
            <w:tcMar>
              <w:left w:type="dxa" w:w="95"/>
              <w:right w:type="dxa" w:w="3"/>
            </w:tcMar>
          </w:tcPr>
          <w:p w14:paraId="DE000000"/>
        </w:tc>
      </w:tr>
      <w:tr>
        <w:trPr>
          <w:trHeight w:hRule="atLeast" w:val="1666"/>
        </w:trPr>
        <w:tc>
          <w:tcPr>
            <w:tcW w:type="dxa" w:w="57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95"/>
              <w:right w:type="dxa" w:w="3"/>
            </w:tcMar>
          </w:tcPr>
          <w:p w14:paraId="DF000000">
            <w:pPr>
              <w:spacing w:after="0" w:line="276" w:lineRule="auto"/>
              <w:ind w:firstLine="0" w:left="0" w:right="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5 </w:t>
            </w:r>
          </w:p>
        </w:tc>
        <w:tc>
          <w:tcPr>
            <w:tcW w:type="dxa" w:w="263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95"/>
              <w:right w:type="dxa" w:w="3"/>
            </w:tcMar>
          </w:tcPr>
          <w:p w14:paraId="E0000000">
            <w:pPr>
              <w:spacing w:after="0" w:line="276" w:lineRule="auto"/>
              <w:ind w:firstLine="0" w:left="0" w:right="31"/>
              <w:jc w:val="left"/>
              <w:rPr>
                <w:sz w:val="24"/>
              </w:rPr>
            </w:pPr>
            <w:r>
              <w:rPr>
                <w:sz w:val="24"/>
              </w:rPr>
              <w:t xml:space="preserve">Добро и зло. </w:t>
            </w:r>
            <w:r>
              <w:rPr>
                <w:sz w:val="24"/>
              </w:rPr>
              <w:t>Яхшылык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һәм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явызлык</w:t>
            </w:r>
            <w:r>
              <w:rPr>
                <w:sz w:val="24"/>
              </w:rPr>
              <w:t xml:space="preserve">. </w:t>
            </w:r>
          </w:p>
        </w:tc>
        <w:tc>
          <w:tcPr>
            <w:tcW w:type="dxa" w:w="701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95"/>
              <w:right w:type="dxa" w:w="3"/>
            </w:tcMar>
          </w:tcPr>
          <w:p w14:paraId="E1000000">
            <w:pPr>
              <w:spacing w:after="45" w:line="228" w:lineRule="auto"/>
              <w:ind w:firstLine="0" w:left="10" w:right="349"/>
              <w:rPr>
                <w:sz w:val="24"/>
              </w:rPr>
            </w:pPr>
            <w:r>
              <w:rPr>
                <w:sz w:val="24"/>
              </w:rPr>
              <w:t xml:space="preserve">Поддерживать учебный диалог (на основе высказанных предложений): «Что такое добро и что входит в понятие добро. Что такое зло и, какие наиболее распространенные его проявления. Почему нужно  стремиться к добру и </w:t>
            </w:r>
            <w:r>
              <w:rPr>
                <w:sz w:val="24"/>
              </w:rPr>
              <w:t>избегать зло</w:t>
            </w:r>
            <w:r>
              <w:rPr>
                <w:sz w:val="24"/>
              </w:rPr>
              <w:t xml:space="preserve">?». Объяснять смысл пословиц «Худо тому, кто  добра не делает никому», «Доброе дело само себя хвалит», </w:t>
            </w:r>
          </w:p>
          <w:p w14:paraId="E2000000">
            <w:pPr>
              <w:spacing w:after="0" w:line="276" w:lineRule="auto"/>
              <w:ind w:firstLine="0" w:left="10" w:right="349"/>
              <w:rPr>
                <w:sz w:val="24"/>
              </w:rPr>
            </w:pPr>
            <w:r>
              <w:rPr>
                <w:sz w:val="24"/>
              </w:rPr>
              <w:t xml:space="preserve">«Доброе слово  и кошке приятно». Составить рассказ-рассуждение «Почему </w:t>
            </w:r>
            <w:r>
              <w:rPr>
                <w:sz w:val="24"/>
              </w:rPr>
              <w:t>важно бороться со злом</w:t>
            </w:r>
            <w:r>
              <w:rPr>
                <w:sz w:val="24"/>
              </w:rPr>
              <w:t xml:space="preserve">.» </w:t>
            </w:r>
          </w:p>
        </w:tc>
        <w:tc>
          <w:tcPr>
            <w:tcW w:type="dxa" w:w="88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95"/>
              <w:right w:type="dxa" w:w="3"/>
            </w:tcMar>
          </w:tcPr>
          <w:p w14:paraId="E3000000">
            <w:pPr>
              <w:spacing w:after="0" w:line="276" w:lineRule="auto"/>
              <w:ind w:firstLine="0" w:left="10" w:right="0"/>
              <w:jc w:val="left"/>
              <w:rPr>
                <w:sz w:val="24"/>
              </w:rPr>
            </w:pPr>
            <w:r>
              <w:rPr>
                <w:sz w:val="24"/>
              </w:rPr>
              <w:t>01</w:t>
            </w:r>
            <w:r>
              <w:rPr>
                <w:sz w:val="24"/>
              </w:rPr>
              <w:t>.</w:t>
            </w:r>
            <w:r>
              <w:rPr>
                <w:sz w:val="24"/>
              </w:rPr>
              <w:t>10</w:t>
            </w:r>
          </w:p>
        </w:tc>
        <w:tc>
          <w:tcPr>
            <w:tcW w:type="dxa" w:w="87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95"/>
              <w:right w:type="dxa" w:w="3"/>
            </w:tcMar>
          </w:tcPr>
          <w:p w14:paraId="E4000000">
            <w:pPr>
              <w:spacing w:after="0" w:line="276" w:lineRule="auto"/>
              <w:ind w:firstLine="0" w:left="10" w:right="0"/>
              <w:jc w:val="left"/>
              <w:rPr>
                <w:sz w:val="24"/>
              </w:rPr>
            </w:pPr>
          </w:p>
        </w:tc>
        <w:tc>
          <w:tcPr>
            <w:tcW w:type="dxa" w:w="881"/>
            <w:tcMar>
              <w:left w:type="dxa" w:w="95"/>
              <w:right w:type="dxa" w:w="3"/>
            </w:tcMar>
          </w:tcPr>
          <w:p w14:paraId="E5000000"/>
        </w:tc>
        <w:tc>
          <w:tcPr>
            <w:tcW w:type="dxa" w:w="881"/>
            <w:tcMar>
              <w:left w:type="dxa" w:w="95"/>
              <w:right w:type="dxa" w:w="3"/>
            </w:tcMar>
          </w:tcPr>
          <w:p w14:paraId="E6000000"/>
        </w:tc>
        <w:tc>
          <w:tcPr>
            <w:tcW w:type="dxa" w:w="881"/>
            <w:tcMar>
              <w:left w:type="dxa" w:w="95"/>
              <w:right w:type="dxa" w:w="3"/>
            </w:tcMar>
          </w:tcPr>
          <w:p w14:paraId="E7000000"/>
        </w:tc>
      </w:tr>
      <w:tr>
        <w:trPr>
          <w:trHeight w:hRule="atLeast" w:val="1115"/>
        </w:trPr>
        <w:tc>
          <w:tcPr>
            <w:tcW w:type="dxa" w:w="57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95"/>
              <w:right w:type="dxa" w:w="3"/>
            </w:tcMar>
          </w:tcPr>
          <w:p w14:paraId="E8000000">
            <w:pPr>
              <w:spacing w:after="0" w:line="276" w:lineRule="auto"/>
              <w:ind w:firstLine="0" w:left="0" w:right="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6 </w:t>
            </w:r>
          </w:p>
        </w:tc>
        <w:tc>
          <w:tcPr>
            <w:tcW w:type="dxa" w:w="263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95"/>
              <w:right w:type="dxa" w:w="3"/>
            </w:tcMar>
          </w:tcPr>
          <w:p w14:paraId="E9000000">
            <w:pPr>
              <w:spacing w:after="0" w:line="276" w:lineRule="auto"/>
              <w:ind w:firstLine="0" w:left="0" w:right="31"/>
              <w:jc w:val="left"/>
              <w:rPr>
                <w:sz w:val="24"/>
              </w:rPr>
            </w:pPr>
            <w:r>
              <w:rPr>
                <w:sz w:val="24"/>
              </w:rPr>
              <w:t xml:space="preserve">Добро и зло. </w:t>
            </w:r>
            <w:r>
              <w:rPr>
                <w:sz w:val="24"/>
              </w:rPr>
              <w:t>Яхшылык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һәм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явызлык</w:t>
            </w:r>
            <w:r>
              <w:rPr>
                <w:sz w:val="24"/>
              </w:rPr>
              <w:t xml:space="preserve">. </w:t>
            </w:r>
          </w:p>
        </w:tc>
        <w:tc>
          <w:tcPr>
            <w:tcW w:type="dxa" w:w="701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95"/>
              <w:right w:type="dxa" w:w="3"/>
            </w:tcMar>
          </w:tcPr>
          <w:p w14:paraId="EA000000">
            <w:pPr>
              <w:spacing w:after="0" w:line="276" w:lineRule="auto"/>
              <w:ind w:firstLine="0" w:left="10" w:right="349"/>
              <w:rPr>
                <w:sz w:val="24"/>
              </w:rPr>
            </w:pPr>
            <w:r>
              <w:rPr>
                <w:sz w:val="24"/>
              </w:rPr>
              <w:t>Пересказ текста учебника «Как менялись представления о добре и зле в ходе истории». Приводить примеры из Интернета, литературы о представлении людей о добре и зле в разные исторические эпохи. Объяснять смысл выражений «добро пожаловать». «будьте добры», «до добра не доведёт», «в добрый час», «добро должно быть с кулак</w:t>
            </w:r>
            <w:r>
              <w:rPr>
                <w:sz w:val="24"/>
              </w:rPr>
              <w:t>а-</w:t>
            </w:r>
            <w:r>
              <w:rPr>
                <w:sz w:val="24"/>
              </w:rPr>
              <w:t xml:space="preserve"> ми». </w:t>
            </w:r>
          </w:p>
        </w:tc>
        <w:tc>
          <w:tcPr>
            <w:tcW w:type="dxa" w:w="88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95"/>
              <w:right w:type="dxa" w:w="3"/>
            </w:tcMar>
          </w:tcPr>
          <w:p w14:paraId="EB000000">
            <w:pPr>
              <w:spacing w:after="0" w:line="276" w:lineRule="auto"/>
              <w:ind w:firstLine="0" w:left="10" w:right="0"/>
              <w:jc w:val="left"/>
              <w:rPr>
                <w:sz w:val="24"/>
              </w:rPr>
            </w:pPr>
            <w:r>
              <w:rPr>
                <w:sz w:val="24"/>
              </w:rPr>
              <w:t>08</w:t>
            </w:r>
            <w:r>
              <w:rPr>
                <w:sz w:val="24"/>
              </w:rPr>
              <w:t>.10</w:t>
            </w:r>
          </w:p>
        </w:tc>
        <w:tc>
          <w:tcPr>
            <w:tcW w:type="dxa" w:w="87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95"/>
              <w:right w:type="dxa" w:w="3"/>
            </w:tcMar>
          </w:tcPr>
          <w:p w14:paraId="EC000000">
            <w:pPr>
              <w:spacing w:after="0" w:line="276" w:lineRule="auto"/>
              <w:ind w:firstLine="0" w:left="10" w:right="0"/>
              <w:jc w:val="left"/>
              <w:rPr>
                <w:sz w:val="24"/>
              </w:rPr>
            </w:pPr>
          </w:p>
        </w:tc>
        <w:tc>
          <w:tcPr>
            <w:tcW w:type="dxa" w:w="881"/>
            <w:tcMar>
              <w:left w:type="dxa" w:w="95"/>
              <w:right w:type="dxa" w:w="3"/>
            </w:tcMar>
          </w:tcPr>
          <w:p w14:paraId="ED000000"/>
        </w:tc>
        <w:tc>
          <w:tcPr>
            <w:tcW w:type="dxa" w:w="881"/>
            <w:tcMar>
              <w:left w:type="dxa" w:w="95"/>
              <w:right w:type="dxa" w:w="3"/>
            </w:tcMar>
          </w:tcPr>
          <w:p w14:paraId="EE000000"/>
        </w:tc>
        <w:tc>
          <w:tcPr>
            <w:tcW w:type="dxa" w:w="881"/>
            <w:tcMar>
              <w:left w:type="dxa" w:w="95"/>
              <w:right w:type="dxa" w:w="3"/>
            </w:tcMar>
          </w:tcPr>
          <w:p w14:paraId="EF000000"/>
        </w:tc>
      </w:tr>
      <w:tr>
        <w:trPr>
          <w:trHeight w:hRule="atLeast" w:val="1110"/>
        </w:trPr>
        <w:tc>
          <w:tcPr>
            <w:tcW w:type="dxa" w:w="57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95"/>
              <w:right w:type="dxa" w:w="3"/>
            </w:tcMar>
          </w:tcPr>
          <w:p w14:paraId="F0000000">
            <w:pPr>
              <w:spacing w:after="0" w:line="276" w:lineRule="auto"/>
              <w:ind w:firstLine="0" w:left="0" w:right="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7 </w:t>
            </w:r>
          </w:p>
        </w:tc>
        <w:tc>
          <w:tcPr>
            <w:tcW w:type="dxa" w:w="263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95"/>
              <w:right w:type="dxa" w:w="3"/>
            </w:tcMar>
          </w:tcPr>
          <w:p w14:paraId="F1000000">
            <w:pPr>
              <w:spacing w:after="0" w:line="276" w:lineRule="auto"/>
              <w:ind w:firstLine="0" w:left="5" w:right="0"/>
              <w:jc w:val="left"/>
              <w:rPr>
                <w:sz w:val="24"/>
              </w:rPr>
            </w:pPr>
            <w:r>
              <w:rPr>
                <w:color w:val="000000"/>
                <w:sz w:val="24"/>
              </w:rPr>
              <w:t xml:space="preserve">Добродетель и порок. </w:t>
            </w:r>
          </w:p>
        </w:tc>
        <w:tc>
          <w:tcPr>
            <w:tcW w:type="dxa" w:w="701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95"/>
              <w:right w:type="dxa" w:w="3"/>
            </w:tcMar>
          </w:tcPr>
          <w:p w14:paraId="F2000000">
            <w:pPr>
              <w:spacing w:after="44"/>
              <w:ind w:firstLine="0" w:left="0" w:right="349"/>
              <w:rPr>
                <w:sz w:val="24"/>
              </w:rPr>
            </w:pPr>
            <w:r>
              <w:rPr>
                <w:sz w:val="24"/>
              </w:rPr>
              <w:t xml:space="preserve">Читать текст и выделять ответы на вопросы: «Что такое добродетель?  Что такое порок? </w:t>
            </w:r>
          </w:p>
          <w:p w14:paraId="F3000000">
            <w:pPr>
              <w:spacing w:after="44"/>
              <w:ind w:firstLine="0" w:left="0" w:right="349"/>
              <w:jc w:val="left"/>
              <w:rPr>
                <w:sz w:val="24"/>
              </w:rPr>
            </w:pPr>
            <w:r>
              <w:rPr>
                <w:sz w:val="24"/>
              </w:rPr>
              <w:t xml:space="preserve">Что такое добродетельный человек?» </w:t>
            </w:r>
          </w:p>
          <w:p w14:paraId="F4000000">
            <w:pPr>
              <w:spacing w:after="0" w:line="276" w:lineRule="auto"/>
              <w:ind w:firstLine="0" w:left="0" w:right="349"/>
              <w:jc w:val="left"/>
              <w:rPr>
                <w:sz w:val="24"/>
              </w:rPr>
            </w:pPr>
            <w:r>
              <w:rPr>
                <w:sz w:val="24"/>
              </w:rPr>
              <w:t xml:space="preserve">Работать с иллюстративным материалом: составить рассказ-рассуждение «Чем эти люди знамениты, почему они могут служить примером для подражания?» </w:t>
            </w:r>
          </w:p>
        </w:tc>
        <w:tc>
          <w:tcPr>
            <w:tcW w:type="dxa" w:w="88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95"/>
              <w:right w:type="dxa" w:w="3"/>
            </w:tcMar>
          </w:tcPr>
          <w:p w14:paraId="F5000000">
            <w:pPr>
              <w:spacing w:after="0" w:line="276" w:lineRule="auto"/>
              <w:ind w:firstLine="0" w:left="10" w:right="0"/>
              <w:jc w:val="left"/>
              <w:rPr>
                <w:sz w:val="24"/>
              </w:rPr>
            </w:pPr>
            <w:r>
              <w:rPr>
                <w:sz w:val="24"/>
              </w:rPr>
              <w:t>15</w:t>
            </w:r>
            <w:r>
              <w:rPr>
                <w:sz w:val="24"/>
              </w:rPr>
              <w:t>.10</w:t>
            </w:r>
          </w:p>
        </w:tc>
        <w:tc>
          <w:tcPr>
            <w:tcW w:type="dxa" w:w="87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95"/>
              <w:right w:type="dxa" w:w="3"/>
            </w:tcMar>
          </w:tcPr>
          <w:p w14:paraId="F6000000">
            <w:pPr>
              <w:spacing w:after="0" w:line="276" w:lineRule="auto"/>
              <w:ind w:firstLine="0" w:left="0" w:right="0"/>
              <w:jc w:val="left"/>
              <w:rPr>
                <w:sz w:val="24"/>
              </w:rPr>
            </w:pPr>
          </w:p>
        </w:tc>
        <w:tc>
          <w:tcPr>
            <w:tcW w:type="dxa" w:w="881"/>
            <w:tcMar>
              <w:left w:type="dxa" w:w="95"/>
              <w:right w:type="dxa" w:w="3"/>
            </w:tcMar>
          </w:tcPr>
          <w:p w14:paraId="F7000000"/>
        </w:tc>
        <w:tc>
          <w:tcPr>
            <w:tcW w:type="dxa" w:w="881"/>
            <w:tcMar>
              <w:left w:type="dxa" w:w="95"/>
              <w:right w:type="dxa" w:w="3"/>
            </w:tcMar>
          </w:tcPr>
          <w:p w14:paraId="F8000000"/>
        </w:tc>
        <w:tc>
          <w:tcPr>
            <w:tcW w:type="dxa" w:w="881"/>
            <w:tcMar>
              <w:left w:type="dxa" w:w="95"/>
              <w:right w:type="dxa" w:w="3"/>
            </w:tcMar>
          </w:tcPr>
          <w:p w14:paraId="F9000000"/>
        </w:tc>
      </w:tr>
      <w:tr>
        <w:trPr>
          <w:trHeight w:hRule="atLeast" w:val="1152"/>
        </w:trPr>
        <w:tc>
          <w:tcPr>
            <w:tcW w:type="dxa" w:w="57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95"/>
              <w:right w:type="dxa" w:w="3"/>
            </w:tcMar>
          </w:tcPr>
          <w:p w14:paraId="FA000000">
            <w:pPr>
              <w:spacing w:after="0" w:line="276" w:lineRule="auto"/>
              <w:ind w:firstLine="0" w:left="0" w:right="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8 </w:t>
            </w:r>
          </w:p>
        </w:tc>
        <w:tc>
          <w:tcPr>
            <w:tcW w:type="dxa" w:w="263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95"/>
              <w:right w:type="dxa" w:w="3"/>
            </w:tcMar>
          </w:tcPr>
          <w:p w14:paraId="FB000000">
            <w:pPr>
              <w:spacing w:after="0" w:line="276" w:lineRule="auto"/>
              <w:ind w:firstLine="0" w:left="5" w:right="0"/>
              <w:jc w:val="left"/>
              <w:rPr>
                <w:sz w:val="24"/>
              </w:rPr>
            </w:pPr>
            <w:r>
              <w:rPr>
                <w:sz w:val="24"/>
              </w:rPr>
              <w:t>Добродетель и  порок</w:t>
            </w:r>
          </w:p>
        </w:tc>
        <w:tc>
          <w:tcPr>
            <w:tcW w:type="dxa" w:w="701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95"/>
              <w:right w:type="dxa" w:w="3"/>
            </w:tcMar>
          </w:tcPr>
          <w:p w14:paraId="FC000000">
            <w:pPr>
              <w:spacing w:after="0"/>
              <w:ind w:firstLine="0" w:left="0" w:right="349"/>
              <w:rPr>
                <w:sz w:val="24"/>
              </w:rPr>
            </w:pPr>
            <w:r>
              <w:rPr>
                <w:sz w:val="24"/>
              </w:rPr>
              <w:t xml:space="preserve">Вести учебный диалог: «Что нужно делать, чтобы стать добродетельным? Какое чувство важно сохранять при стремлении к добродетели?». Обсуждение добродетельных и порочных качеств литературных героев сказок   «Снежная королева», «Морозко», «Золушка», «Двенадцать месяцев».  </w:t>
            </w:r>
          </w:p>
        </w:tc>
        <w:tc>
          <w:tcPr>
            <w:tcW w:type="dxa" w:w="88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95"/>
              <w:right w:type="dxa" w:w="3"/>
            </w:tcMar>
          </w:tcPr>
          <w:p w14:paraId="FD000000">
            <w:pPr>
              <w:spacing w:after="0" w:line="276" w:lineRule="auto"/>
              <w:ind w:firstLine="0" w:left="0" w:right="0"/>
              <w:jc w:val="left"/>
              <w:rPr>
                <w:sz w:val="24"/>
              </w:rPr>
            </w:pPr>
            <w:r>
              <w:rPr>
                <w:sz w:val="24"/>
              </w:rPr>
              <w:t>22</w:t>
            </w:r>
            <w:r>
              <w:rPr>
                <w:sz w:val="24"/>
              </w:rPr>
              <w:t>.10</w:t>
            </w:r>
          </w:p>
        </w:tc>
        <w:tc>
          <w:tcPr>
            <w:tcW w:type="dxa" w:w="87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95"/>
              <w:right w:type="dxa" w:w="3"/>
            </w:tcMar>
          </w:tcPr>
          <w:p w14:paraId="FE000000">
            <w:pPr>
              <w:spacing w:after="0" w:line="276" w:lineRule="auto"/>
              <w:ind w:firstLine="0" w:left="0" w:right="0"/>
              <w:jc w:val="left"/>
              <w:rPr>
                <w:sz w:val="24"/>
              </w:rPr>
            </w:pPr>
          </w:p>
        </w:tc>
        <w:tc>
          <w:tcPr>
            <w:tcW w:type="dxa" w:w="881"/>
            <w:tcMar>
              <w:left w:type="dxa" w:w="95"/>
              <w:right w:type="dxa" w:w="3"/>
            </w:tcMar>
          </w:tcPr>
          <w:p w14:paraId="FF000000"/>
        </w:tc>
        <w:tc>
          <w:tcPr>
            <w:tcW w:type="dxa" w:w="881"/>
            <w:tcMar>
              <w:left w:type="dxa" w:w="95"/>
              <w:right w:type="dxa" w:w="3"/>
            </w:tcMar>
          </w:tcPr>
          <w:p w14:paraId="00010000"/>
        </w:tc>
        <w:tc>
          <w:tcPr>
            <w:tcW w:type="dxa" w:w="881"/>
            <w:tcMar>
              <w:left w:type="dxa" w:w="95"/>
              <w:right w:type="dxa" w:w="3"/>
            </w:tcMar>
          </w:tcPr>
          <w:p w14:paraId="01010000"/>
        </w:tc>
      </w:tr>
      <w:tr>
        <w:trPr>
          <w:trHeight w:hRule="atLeast" w:val="1116"/>
        </w:trPr>
        <w:tc>
          <w:tcPr>
            <w:tcW w:type="dxa" w:w="57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95"/>
              <w:right w:type="dxa" w:w="3"/>
            </w:tcMar>
          </w:tcPr>
          <w:p w14:paraId="02010000">
            <w:pPr>
              <w:spacing w:after="0" w:line="276" w:lineRule="auto"/>
              <w:ind w:firstLine="0" w:left="0" w:right="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9 </w:t>
            </w:r>
          </w:p>
        </w:tc>
        <w:tc>
          <w:tcPr>
            <w:tcW w:type="dxa" w:w="263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95"/>
              <w:right w:type="dxa" w:w="3"/>
            </w:tcMar>
          </w:tcPr>
          <w:p w14:paraId="03010000">
            <w:pPr>
              <w:spacing w:after="0" w:line="276" w:lineRule="auto"/>
              <w:ind w:firstLine="0" w:left="5" w:right="42"/>
              <w:rPr>
                <w:sz w:val="24"/>
              </w:rPr>
            </w:pPr>
            <w:r>
              <w:rPr>
                <w:sz w:val="24"/>
              </w:rPr>
              <w:t xml:space="preserve">Свобода и моральный выбор человека. </w:t>
            </w:r>
            <w:r>
              <w:rPr>
                <w:sz w:val="24"/>
              </w:rPr>
              <w:t>Ирек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һәм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кешенен</w:t>
            </w:r>
            <w:r>
              <w:rPr>
                <w:sz w:val="24"/>
              </w:rPr>
              <w:t xml:space="preserve"> мораль </w:t>
            </w:r>
            <w:r>
              <w:rPr>
                <w:sz w:val="24"/>
              </w:rPr>
              <w:t>сайлавы</w:t>
            </w:r>
            <w:r>
              <w:rPr>
                <w:sz w:val="24"/>
              </w:rPr>
              <w:t xml:space="preserve">. </w:t>
            </w:r>
          </w:p>
        </w:tc>
        <w:tc>
          <w:tcPr>
            <w:tcW w:type="dxa" w:w="701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95"/>
              <w:right w:type="dxa" w:w="3"/>
            </w:tcMar>
          </w:tcPr>
          <w:p w14:paraId="04010000">
            <w:pPr>
              <w:spacing w:after="0" w:line="276" w:lineRule="auto"/>
              <w:ind w:firstLine="0" w:left="0" w:right="349"/>
              <w:rPr>
                <w:sz w:val="24"/>
              </w:rPr>
            </w:pPr>
            <w:r>
              <w:rPr>
                <w:sz w:val="24"/>
              </w:rPr>
              <w:t xml:space="preserve">Читать текст учебника с. 22-23 и выделить ответы на вопросы: Что такое свобода? Как связана свобода с моральным выбором? Вести учебный </w:t>
            </w:r>
            <w:r>
              <w:rPr>
                <w:sz w:val="24"/>
              </w:rPr>
              <w:t>диалог</w:t>
            </w:r>
            <w:r>
              <w:rPr>
                <w:sz w:val="24"/>
              </w:rPr>
              <w:t xml:space="preserve">: в   какой ситуации морального выбора оказались герои сказки И. Губарева «Королевство кривых зеркал», А. Пушкина «Сказка о мертвой царевне и о семи богатырях».  </w:t>
            </w:r>
          </w:p>
        </w:tc>
        <w:tc>
          <w:tcPr>
            <w:tcW w:type="dxa" w:w="88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95"/>
              <w:right w:type="dxa" w:w="3"/>
            </w:tcMar>
          </w:tcPr>
          <w:p w14:paraId="05010000">
            <w:pPr>
              <w:spacing w:after="0"/>
              <w:ind w:firstLine="0" w:left="0" w:right="0"/>
              <w:jc w:val="left"/>
              <w:rPr>
                <w:sz w:val="24"/>
              </w:rPr>
            </w:pPr>
            <w:r>
              <w:rPr>
                <w:sz w:val="24"/>
              </w:rPr>
              <w:t>12.11</w:t>
            </w:r>
          </w:p>
        </w:tc>
        <w:tc>
          <w:tcPr>
            <w:tcW w:type="dxa" w:w="87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95"/>
              <w:right w:type="dxa" w:w="3"/>
            </w:tcMar>
          </w:tcPr>
          <w:p w14:paraId="06010000">
            <w:pPr>
              <w:spacing w:after="0" w:line="276" w:lineRule="auto"/>
              <w:ind w:firstLine="0" w:left="0" w:right="0"/>
              <w:jc w:val="left"/>
              <w:rPr>
                <w:sz w:val="24"/>
              </w:rPr>
            </w:pPr>
          </w:p>
        </w:tc>
        <w:tc>
          <w:tcPr>
            <w:tcW w:type="dxa" w:w="881"/>
            <w:tcMar>
              <w:left w:type="dxa" w:w="95"/>
              <w:right w:type="dxa" w:w="3"/>
            </w:tcMar>
          </w:tcPr>
          <w:p w14:paraId="07010000"/>
        </w:tc>
        <w:tc>
          <w:tcPr>
            <w:tcW w:type="dxa" w:w="881"/>
            <w:tcMar>
              <w:left w:type="dxa" w:w="95"/>
              <w:right w:type="dxa" w:w="3"/>
            </w:tcMar>
          </w:tcPr>
          <w:p w14:paraId="08010000"/>
        </w:tc>
        <w:tc>
          <w:tcPr>
            <w:tcW w:type="dxa" w:w="881"/>
            <w:tcMar>
              <w:left w:type="dxa" w:w="95"/>
              <w:right w:type="dxa" w:w="3"/>
            </w:tcMar>
          </w:tcPr>
          <w:p w14:paraId="09010000"/>
        </w:tc>
      </w:tr>
      <w:tr>
        <w:trPr>
          <w:trHeight w:hRule="atLeast" w:val="1386"/>
        </w:trPr>
        <w:tc>
          <w:tcPr>
            <w:tcW w:type="dxa" w:w="57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95"/>
              <w:right w:type="dxa" w:w="3"/>
            </w:tcMar>
          </w:tcPr>
          <w:p w14:paraId="0A010000">
            <w:pPr>
              <w:spacing w:after="0" w:line="276" w:lineRule="auto"/>
              <w:ind w:firstLine="0" w:left="0" w:right="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10 </w:t>
            </w:r>
          </w:p>
        </w:tc>
        <w:tc>
          <w:tcPr>
            <w:tcW w:type="dxa" w:w="263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95"/>
              <w:right w:type="dxa" w:w="3"/>
            </w:tcMar>
          </w:tcPr>
          <w:p w14:paraId="0B010000">
            <w:pPr>
              <w:spacing w:after="0" w:line="276" w:lineRule="auto"/>
              <w:ind w:firstLine="0" w:left="5" w:right="38"/>
              <w:jc w:val="left"/>
              <w:rPr>
                <w:sz w:val="24"/>
              </w:rPr>
            </w:pPr>
            <w:r>
              <w:rPr>
                <w:sz w:val="24"/>
              </w:rPr>
              <w:t xml:space="preserve">Свобода и ответственность. </w:t>
            </w:r>
            <w:r>
              <w:rPr>
                <w:sz w:val="24"/>
              </w:rPr>
              <w:t>Ирек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һәм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җаваплылык</w:t>
            </w:r>
            <w:r>
              <w:rPr>
                <w:sz w:val="24"/>
              </w:rPr>
              <w:t xml:space="preserve">. </w:t>
            </w:r>
          </w:p>
        </w:tc>
        <w:tc>
          <w:tcPr>
            <w:tcW w:type="dxa" w:w="701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95"/>
              <w:right w:type="dxa" w:w="3"/>
            </w:tcMar>
          </w:tcPr>
          <w:p w14:paraId="0C010000">
            <w:pPr>
              <w:spacing w:after="0" w:line="276" w:lineRule="auto"/>
              <w:ind w:firstLine="0" w:left="0" w:right="349"/>
              <w:rPr>
                <w:sz w:val="24"/>
              </w:rPr>
            </w:pPr>
            <w:r>
              <w:rPr>
                <w:sz w:val="24"/>
              </w:rPr>
              <w:t xml:space="preserve">Читать и обсуждать текст учебника «Свобода и ответственность» с.24-25. Подготовить ответ на вопрос: Что такое ответственность? Работать с рисунками-схемами: составление текста-рассуждения. «Непреднамеренные поступки, за которые тоже надо отвечать». Оформить </w:t>
            </w:r>
            <w:r>
              <w:rPr>
                <w:sz w:val="24"/>
              </w:rPr>
              <w:t>вывод</w:t>
            </w:r>
            <w:r>
              <w:rPr>
                <w:sz w:val="24"/>
              </w:rPr>
              <w:t xml:space="preserve"> «При каких условиях  возможно ответственное поведение», «Кто и что входит  в отношения </w:t>
            </w:r>
            <w:r>
              <w:rPr>
                <w:sz w:val="24"/>
              </w:rPr>
              <w:t xml:space="preserve">ответственности». </w:t>
            </w:r>
          </w:p>
        </w:tc>
        <w:tc>
          <w:tcPr>
            <w:tcW w:type="dxa" w:w="88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95"/>
              <w:right w:type="dxa" w:w="3"/>
            </w:tcMar>
          </w:tcPr>
          <w:p w14:paraId="0D010000">
            <w:pPr>
              <w:spacing w:after="0" w:line="276" w:lineRule="auto"/>
              <w:ind w:firstLine="0" w:left="0" w:right="0"/>
              <w:jc w:val="left"/>
              <w:rPr>
                <w:sz w:val="24"/>
              </w:rPr>
            </w:pPr>
            <w:r>
              <w:rPr>
                <w:sz w:val="24"/>
              </w:rPr>
              <w:t>19</w:t>
            </w:r>
            <w:r>
              <w:rPr>
                <w:sz w:val="24"/>
              </w:rPr>
              <w:t>.11</w:t>
            </w:r>
          </w:p>
        </w:tc>
        <w:tc>
          <w:tcPr>
            <w:tcW w:type="dxa" w:w="87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95"/>
              <w:right w:type="dxa" w:w="3"/>
            </w:tcMar>
          </w:tcPr>
          <w:p w14:paraId="0E010000">
            <w:pPr>
              <w:spacing w:after="0" w:line="276" w:lineRule="auto"/>
              <w:ind w:firstLine="0" w:left="0" w:right="0"/>
              <w:jc w:val="left"/>
              <w:rPr>
                <w:sz w:val="24"/>
              </w:rPr>
            </w:pPr>
          </w:p>
        </w:tc>
        <w:tc>
          <w:tcPr>
            <w:tcW w:type="dxa" w:w="881"/>
            <w:tcMar>
              <w:left w:type="dxa" w:w="95"/>
              <w:right w:type="dxa" w:w="3"/>
            </w:tcMar>
          </w:tcPr>
          <w:p w14:paraId="0F010000"/>
        </w:tc>
        <w:tc>
          <w:tcPr>
            <w:tcW w:type="dxa" w:w="881"/>
            <w:tcMar>
              <w:left w:type="dxa" w:w="95"/>
              <w:right w:type="dxa" w:w="3"/>
            </w:tcMar>
          </w:tcPr>
          <w:p w14:paraId="10010000"/>
        </w:tc>
        <w:tc>
          <w:tcPr>
            <w:tcW w:type="dxa" w:w="881"/>
            <w:tcMar>
              <w:left w:type="dxa" w:w="95"/>
              <w:right w:type="dxa" w:w="3"/>
            </w:tcMar>
          </w:tcPr>
          <w:p w14:paraId="11010000"/>
        </w:tc>
      </w:tr>
      <w:tr>
        <w:trPr>
          <w:trHeight w:hRule="atLeast" w:val="1391"/>
        </w:trPr>
        <w:tc>
          <w:tcPr>
            <w:tcW w:type="dxa" w:w="57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95"/>
              <w:right w:type="dxa" w:w="3"/>
            </w:tcMar>
          </w:tcPr>
          <w:p w14:paraId="12010000">
            <w:pPr>
              <w:spacing w:after="0" w:line="276" w:lineRule="auto"/>
              <w:ind w:firstLine="0" w:left="0" w:right="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11 </w:t>
            </w:r>
          </w:p>
        </w:tc>
        <w:tc>
          <w:tcPr>
            <w:tcW w:type="dxa" w:w="263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95"/>
              <w:right w:type="dxa" w:w="3"/>
            </w:tcMar>
          </w:tcPr>
          <w:p w14:paraId="13010000">
            <w:pPr>
              <w:spacing w:after="0" w:line="276" w:lineRule="auto"/>
              <w:ind w:firstLine="0" w:left="5" w:right="0"/>
              <w:jc w:val="left"/>
              <w:rPr>
                <w:sz w:val="24"/>
              </w:rPr>
            </w:pPr>
            <w:r>
              <w:rPr>
                <w:sz w:val="24"/>
              </w:rPr>
              <w:t xml:space="preserve">Моральный долг. Мораль </w:t>
            </w:r>
            <w:r>
              <w:rPr>
                <w:sz w:val="24"/>
              </w:rPr>
              <w:t>бурыч</w:t>
            </w:r>
            <w:r>
              <w:rPr>
                <w:sz w:val="24"/>
              </w:rPr>
              <w:t xml:space="preserve">. </w:t>
            </w:r>
          </w:p>
        </w:tc>
        <w:tc>
          <w:tcPr>
            <w:tcW w:type="dxa" w:w="701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95"/>
              <w:right w:type="dxa" w:w="3"/>
            </w:tcMar>
          </w:tcPr>
          <w:p w14:paraId="14010000">
            <w:pPr>
              <w:spacing w:after="0" w:line="276" w:lineRule="auto"/>
              <w:ind w:firstLine="0" w:left="0" w:right="349"/>
              <w:rPr>
                <w:sz w:val="24"/>
              </w:rPr>
            </w:pPr>
            <w:r>
              <w:rPr>
                <w:sz w:val="24"/>
              </w:rPr>
              <w:t xml:space="preserve">Задания на анализ текста «Моральный долг»: формулирование вывода «Что такое моральный долг» В чем особенность морально го долга? Какие моральные обязанности есть у человека? Вести учебный диалог: обсуждать афоризмы в рубрике «Мудрые мысли». Приводить примеры выполнения морально го долга из жизни, фильмов, литературы. </w:t>
            </w:r>
          </w:p>
        </w:tc>
        <w:tc>
          <w:tcPr>
            <w:tcW w:type="dxa" w:w="88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95"/>
              <w:right w:type="dxa" w:w="3"/>
            </w:tcMar>
          </w:tcPr>
          <w:p w14:paraId="15010000">
            <w:pPr>
              <w:spacing w:after="0" w:line="276" w:lineRule="auto"/>
              <w:ind w:firstLine="0" w:left="0" w:right="0"/>
              <w:jc w:val="left"/>
              <w:rPr>
                <w:sz w:val="24"/>
              </w:rPr>
            </w:pPr>
            <w:r>
              <w:rPr>
                <w:sz w:val="24"/>
              </w:rPr>
              <w:t>26</w:t>
            </w:r>
            <w:r>
              <w:rPr>
                <w:sz w:val="24"/>
              </w:rPr>
              <w:t>.11</w:t>
            </w:r>
          </w:p>
        </w:tc>
        <w:tc>
          <w:tcPr>
            <w:tcW w:type="dxa" w:w="87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95"/>
              <w:right w:type="dxa" w:w="3"/>
            </w:tcMar>
          </w:tcPr>
          <w:p w14:paraId="16010000">
            <w:pPr>
              <w:spacing w:after="2"/>
              <w:ind w:firstLine="0" w:left="0" w:right="0"/>
              <w:jc w:val="left"/>
              <w:rPr>
                <w:sz w:val="24"/>
              </w:rPr>
            </w:pPr>
          </w:p>
        </w:tc>
        <w:tc>
          <w:tcPr>
            <w:tcW w:type="dxa" w:w="881"/>
            <w:tcMar>
              <w:left w:type="dxa" w:w="95"/>
              <w:right w:type="dxa" w:w="3"/>
            </w:tcMar>
          </w:tcPr>
          <w:p w14:paraId="17010000"/>
        </w:tc>
        <w:tc>
          <w:tcPr>
            <w:tcW w:type="dxa" w:w="881"/>
            <w:tcMar>
              <w:left w:type="dxa" w:w="95"/>
              <w:right w:type="dxa" w:w="3"/>
            </w:tcMar>
          </w:tcPr>
          <w:p w14:paraId="18010000"/>
        </w:tc>
        <w:tc>
          <w:tcPr>
            <w:tcW w:type="dxa" w:w="881"/>
            <w:tcMar>
              <w:left w:type="dxa" w:w="95"/>
              <w:right w:type="dxa" w:w="3"/>
            </w:tcMar>
          </w:tcPr>
          <w:p w14:paraId="19010000"/>
        </w:tc>
      </w:tr>
      <w:tr>
        <w:trPr>
          <w:trHeight w:hRule="atLeast" w:val="1941"/>
        </w:trPr>
        <w:tc>
          <w:tcPr>
            <w:tcW w:type="dxa" w:w="57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95"/>
              <w:right w:type="dxa" w:w="3"/>
            </w:tcMar>
          </w:tcPr>
          <w:p w14:paraId="1A010000">
            <w:pPr>
              <w:spacing w:after="0" w:line="276" w:lineRule="auto"/>
              <w:ind w:firstLine="0" w:left="0" w:right="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12 </w:t>
            </w:r>
          </w:p>
        </w:tc>
        <w:tc>
          <w:tcPr>
            <w:tcW w:type="dxa" w:w="263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95"/>
              <w:right w:type="dxa" w:w="3"/>
            </w:tcMar>
          </w:tcPr>
          <w:p w14:paraId="1B010000">
            <w:pPr>
              <w:spacing w:after="0" w:line="228" w:lineRule="auto"/>
              <w:ind w:firstLine="0" w:left="5" w:right="0"/>
              <w:jc w:val="left"/>
              <w:rPr>
                <w:sz w:val="24"/>
              </w:rPr>
            </w:pPr>
            <w:r>
              <w:rPr>
                <w:sz w:val="24"/>
              </w:rPr>
              <w:t xml:space="preserve">Справедливость. </w:t>
            </w:r>
            <w:r>
              <w:rPr>
                <w:sz w:val="24"/>
              </w:rPr>
              <w:t>Гаделлек</w:t>
            </w:r>
            <w:r>
              <w:rPr>
                <w:sz w:val="24"/>
              </w:rPr>
              <w:t xml:space="preserve">. </w:t>
            </w:r>
          </w:p>
          <w:p w14:paraId="1C010000">
            <w:pPr>
              <w:spacing w:after="0" w:line="276" w:lineRule="auto"/>
              <w:ind w:firstLine="0" w:left="5" w:right="0"/>
              <w:jc w:val="left"/>
              <w:rPr>
                <w:sz w:val="24"/>
              </w:rPr>
            </w:pPr>
          </w:p>
        </w:tc>
        <w:tc>
          <w:tcPr>
            <w:tcW w:type="dxa" w:w="701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95"/>
              <w:right w:type="dxa" w:w="3"/>
            </w:tcMar>
          </w:tcPr>
          <w:p w14:paraId="1D010000">
            <w:pPr>
              <w:spacing w:after="0" w:line="276" w:lineRule="auto"/>
              <w:ind w:firstLine="0" w:left="0" w:right="349"/>
              <w:rPr>
                <w:sz w:val="24"/>
              </w:rPr>
            </w:pPr>
            <w:r>
              <w:rPr>
                <w:sz w:val="24"/>
              </w:rPr>
              <w:t xml:space="preserve">Пересказ текста учебника «Как менялись представления о справедливости в ходе истории». Уяснить  признаки, по которым можно судить о справедливости. Вести учебный диалог: обсуждение качеств героев «Сказки о рыбаке и рыбке» А. С. Пушкина. Работать в группах: оценивать жизненные ситуации (кого из героев можно назвать справедливым). Оформлять вывод «Кого называют справедливым». Выполнять задания на самооценку участия  в совместной деятельности (справедливо ли я вел себя в процессе совместной деятельности). </w:t>
            </w:r>
          </w:p>
        </w:tc>
        <w:tc>
          <w:tcPr>
            <w:tcW w:type="dxa" w:w="88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95"/>
              <w:right w:type="dxa" w:w="3"/>
            </w:tcMar>
          </w:tcPr>
          <w:p w14:paraId="1E010000">
            <w:pPr>
              <w:spacing w:after="0" w:line="276" w:lineRule="auto"/>
              <w:ind w:firstLine="0" w:left="0" w:right="0"/>
              <w:jc w:val="left"/>
              <w:rPr>
                <w:sz w:val="24"/>
              </w:rPr>
            </w:pPr>
            <w:r>
              <w:rPr>
                <w:sz w:val="24"/>
              </w:rPr>
              <w:t>3.12</w:t>
            </w:r>
          </w:p>
        </w:tc>
        <w:tc>
          <w:tcPr>
            <w:tcW w:type="dxa" w:w="87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95"/>
              <w:right w:type="dxa" w:w="3"/>
            </w:tcMar>
          </w:tcPr>
          <w:p w14:paraId="1F010000">
            <w:pPr>
              <w:spacing w:after="0" w:line="276" w:lineRule="auto"/>
              <w:ind w:firstLine="0" w:left="0" w:right="0"/>
              <w:jc w:val="left"/>
              <w:rPr>
                <w:sz w:val="24"/>
              </w:rPr>
            </w:pPr>
          </w:p>
        </w:tc>
        <w:tc>
          <w:tcPr>
            <w:tcW w:type="dxa" w:w="881"/>
            <w:tcMar>
              <w:left w:type="dxa" w:w="95"/>
              <w:right w:type="dxa" w:w="3"/>
            </w:tcMar>
          </w:tcPr>
          <w:p w14:paraId="20010000"/>
        </w:tc>
        <w:tc>
          <w:tcPr>
            <w:tcW w:type="dxa" w:w="881"/>
            <w:tcMar>
              <w:left w:type="dxa" w:w="95"/>
              <w:right w:type="dxa" w:w="3"/>
            </w:tcMar>
          </w:tcPr>
          <w:p w14:paraId="21010000"/>
        </w:tc>
        <w:tc>
          <w:tcPr>
            <w:tcW w:type="dxa" w:w="881"/>
            <w:tcMar>
              <w:left w:type="dxa" w:w="95"/>
              <w:right w:type="dxa" w:w="3"/>
            </w:tcMar>
          </w:tcPr>
          <w:p w14:paraId="22010000"/>
        </w:tc>
      </w:tr>
      <w:tr>
        <w:trPr>
          <w:trHeight w:hRule="atLeast" w:val="1115"/>
        </w:trPr>
        <w:tc>
          <w:tcPr>
            <w:tcW w:type="dxa" w:w="57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95"/>
              <w:right w:type="dxa" w:w="3"/>
            </w:tcMar>
          </w:tcPr>
          <w:p w14:paraId="23010000">
            <w:pPr>
              <w:spacing w:after="0" w:line="276" w:lineRule="auto"/>
              <w:ind w:firstLine="0" w:left="0" w:right="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13 </w:t>
            </w:r>
          </w:p>
        </w:tc>
        <w:tc>
          <w:tcPr>
            <w:tcW w:type="dxa" w:w="263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95"/>
              <w:right w:type="dxa" w:w="3"/>
            </w:tcMar>
          </w:tcPr>
          <w:p w14:paraId="24010000">
            <w:pPr>
              <w:spacing w:after="0" w:line="276" w:lineRule="auto"/>
              <w:ind w:firstLine="0" w:left="5" w:right="0"/>
              <w:jc w:val="left"/>
              <w:rPr>
                <w:sz w:val="24"/>
              </w:rPr>
            </w:pPr>
            <w:r>
              <w:rPr>
                <w:sz w:val="24"/>
              </w:rPr>
              <w:t>Альтруизм и эгоизм. Альтруизм һә</w:t>
            </w:r>
            <w:r>
              <w:rPr>
                <w:sz w:val="24"/>
              </w:rPr>
              <w:t>м</w:t>
            </w:r>
            <w:r>
              <w:rPr>
                <w:sz w:val="24"/>
              </w:rPr>
              <w:t xml:space="preserve"> эгоизм. </w:t>
            </w:r>
          </w:p>
        </w:tc>
        <w:tc>
          <w:tcPr>
            <w:tcW w:type="dxa" w:w="701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95"/>
              <w:right w:type="dxa" w:w="3"/>
            </w:tcMar>
          </w:tcPr>
          <w:p w14:paraId="25010000">
            <w:pPr>
              <w:spacing w:after="0" w:line="276" w:lineRule="auto"/>
              <w:ind w:firstLine="0" w:left="0" w:right="349"/>
              <w:rPr>
                <w:sz w:val="24"/>
              </w:rPr>
            </w:pPr>
            <w:r>
              <w:rPr>
                <w:sz w:val="24"/>
              </w:rPr>
              <w:t xml:space="preserve">Чтение статьи учебника «Альтруизм и эгоизм». Отметить ответы на вопросы: Что такое альтруизм? Что такое эгоизм? Что значит быть разумным эгоистом?  Вести учебный диалог: кого  из героев сказок Ш. Перро «Золушка», </w:t>
            </w:r>
            <w:r>
              <w:rPr>
                <w:sz w:val="24"/>
              </w:rPr>
              <w:t>В.Губарев</w:t>
            </w:r>
            <w:r>
              <w:rPr>
                <w:sz w:val="24"/>
              </w:rPr>
              <w:t xml:space="preserve"> «Старик Хоттабыч» можно назвать альтруистом, эгоистом. </w:t>
            </w:r>
          </w:p>
        </w:tc>
        <w:tc>
          <w:tcPr>
            <w:tcW w:type="dxa" w:w="88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95"/>
              <w:right w:type="dxa" w:w="3"/>
            </w:tcMar>
          </w:tcPr>
          <w:p w14:paraId="26010000">
            <w:pPr>
              <w:spacing w:after="0" w:line="276" w:lineRule="auto"/>
              <w:ind w:firstLine="0" w:left="0" w:right="0"/>
              <w:jc w:val="left"/>
              <w:rPr>
                <w:sz w:val="24"/>
              </w:rPr>
            </w:pPr>
            <w:r>
              <w:rPr>
                <w:sz w:val="24"/>
              </w:rPr>
              <w:t>10</w:t>
            </w:r>
            <w:r>
              <w:rPr>
                <w:sz w:val="24"/>
              </w:rPr>
              <w:t>.12</w:t>
            </w:r>
          </w:p>
        </w:tc>
        <w:tc>
          <w:tcPr>
            <w:tcW w:type="dxa" w:w="87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95"/>
              <w:right w:type="dxa" w:w="3"/>
            </w:tcMar>
          </w:tcPr>
          <w:p w14:paraId="27010000">
            <w:pPr>
              <w:spacing w:after="0" w:line="276" w:lineRule="auto"/>
              <w:ind w:firstLine="0" w:left="0" w:right="0"/>
              <w:jc w:val="left"/>
              <w:rPr>
                <w:sz w:val="24"/>
              </w:rPr>
            </w:pPr>
          </w:p>
        </w:tc>
        <w:tc>
          <w:tcPr>
            <w:tcW w:type="dxa" w:w="881"/>
            <w:tcMar>
              <w:left w:type="dxa" w:w="95"/>
              <w:right w:type="dxa" w:w="3"/>
            </w:tcMar>
          </w:tcPr>
          <w:p w14:paraId="28010000"/>
        </w:tc>
        <w:tc>
          <w:tcPr>
            <w:tcW w:type="dxa" w:w="881"/>
            <w:tcMar>
              <w:left w:type="dxa" w:w="95"/>
              <w:right w:type="dxa" w:w="3"/>
            </w:tcMar>
          </w:tcPr>
          <w:p w14:paraId="29010000"/>
        </w:tc>
        <w:tc>
          <w:tcPr>
            <w:tcW w:type="dxa" w:w="881"/>
            <w:tcMar>
              <w:left w:type="dxa" w:w="95"/>
              <w:right w:type="dxa" w:w="3"/>
            </w:tcMar>
          </w:tcPr>
          <w:p w14:paraId="2A010000"/>
        </w:tc>
      </w:tr>
      <w:tr>
        <w:trPr>
          <w:trHeight w:hRule="atLeast" w:val="1269"/>
        </w:trPr>
        <w:tc>
          <w:tcPr>
            <w:tcW w:type="dxa" w:w="574"/>
            <w:tcBorders>
              <w:top w:color="000000" w:sz="4" w:val="single"/>
              <w:left w:color="000000" w:sz="4" w:val="single"/>
              <w:right w:color="000000" w:sz="4" w:val="single"/>
            </w:tcBorders>
            <w:tcMar>
              <w:left w:type="dxa" w:w="95"/>
              <w:right w:type="dxa" w:w="3"/>
            </w:tcMar>
          </w:tcPr>
          <w:p w14:paraId="2B010000">
            <w:pPr>
              <w:spacing w:after="0" w:line="276" w:lineRule="auto"/>
              <w:ind w:firstLine="0" w:left="0" w:right="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14 </w:t>
            </w:r>
          </w:p>
        </w:tc>
        <w:tc>
          <w:tcPr>
            <w:tcW w:type="dxa" w:w="2632"/>
            <w:tcBorders>
              <w:top w:color="000000" w:sz="4" w:val="single"/>
              <w:left w:color="000000" w:sz="4" w:val="single"/>
              <w:right w:color="000000" w:sz="4" w:val="single"/>
            </w:tcBorders>
            <w:tcMar>
              <w:left w:type="dxa" w:w="95"/>
              <w:right w:type="dxa" w:w="3"/>
            </w:tcMar>
          </w:tcPr>
          <w:p w14:paraId="2C010000">
            <w:pPr>
              <w:spacing w:after="0" w:line="276" w:lineRule="auto"/>
              <w:ind w:firstLine="0" w:left="5" w:right="590"/>
              <w:jc w:val="left"/>
              <w:rPr>
                <w:sz w:val="24"/>
              </w:rPr>
            </w:pPr>
            <w:r>
              <w:rPr>
                <w:sz w:val="24"/>
              </w:rPr>
              <w:t xml:space="preserve">Дружба. </w:t>
            </w:r>
            <w:r>
              <w:rPr>
                <w:sz w:val="24"/>
              </w:rPr>
              <w:t>Дуслык</w:t>
            </w:r>
            <w:r>
              <w:rPr>
                <w:sz w:val="24"/>
              </w:rPr>
              <w:t xml:space="preserve">. </w:t>
            </w:r>
          </w:p>
        </w:tc>
        <w:tc>
          <w:tcPr>
            <w:tcW w:type="dxa" w:w="7013"/>
            <w:tcBorders>
              <w:top w:color="000000" w:sz="4" w:val="single"/>
              <w:left w:color="000000" w:sz="4" w:val="single"/>
              <w:right w:color="000000" w:sz="4" w:val="single"/>
            </w:tcBorders>
            <w:tcMar>
              <w:left w:type="dxa" w:w="95"/>
              <w:right w:type="dxa" w:w="3"/>
            </w:tcMar>
          </w:tcPr>
          <w:p w14:paraId="2D010000">
            <w:pPr>
              <w:spacing w:after="0" w:line="276" w:lineRule="auto"/>
              <w:ind w:firstLine="0" w:left="0" w:right="349"/>
              <w:rPr>
                <w:sz w:val="24"/>
              </w:rPr>
            </w:pPr>
            <w:r>
              <w:rPr>
                <w:sz w:val="24"/>
              </w:rPr>
              <w:t xml:space="preserve">Читать и обсуждать текст «Дружба». Формулировать вывод: Какие отношения существуют между людьми. Что такое дружба. Чем дружеские отношения отличаются </w:t>
            </w:r>
          </w:p>
          <w:p w14:paraId="2E010000">
            <w:pPr>
              <w:spacing w:after="0" w:line="276" w:lineRule="auto"/>
              <w:ind w:firstLine="0" w:left="0" w:right="349"/>
              <w:rPr>
                <w:sz w:val="24"/>
              </w:rPr>
            </w:pPr>
            <w:r>
              <w:rPr>
                <w:sz w:val="24"/>
              </w:rPr>
              <w:t xml:space="preserve">от других отношений. Работать с рубрикой «Мудрые мысли». Знать отличительные черты дружбы и правила, на которых возможна прочная дружба. </w:t>
            </w:r>
          </w:p>
        </w:tc>
        <w:tc>
          <w:tcPr>
            <w:tcW w:type="dxa" w:w="881"/>
            <w:tcBorders>
              <w:top w:color="000000" w:sz="4" w:val="single"/>
              <w:left w:color="000000" w:sz="4" w:val="single"/>
              <w:right w:color="000000" w:sz="4" w:val="single"/>
            </w:tcBorders>
            <w:tcMar>
              <w:left w:type="dxa" w:w="95"/>
              <w:right w:type="dxa" w:w="3"/>
            </w:tcMar>
          </w:tcPr>
          <w:p w14:paraId="2F010000">
            <w:pPr>
              <w:spacing w:after="0" w:line="276" w:lineRule="auto"/>
              <w:ind w:firstLine="0" w:left="0" w:right="0"/>
              <w:jc w:val="left"/>
              <w:rPr>
                <w:sz w:val="24"/>
              </w:rPr>
            </w:pPr>
            <w:r>
              <w:rPr>
                <w:sz w:val="24"/>
              </w:rPr>
              <w:t>17</w:t>
            </w:r>
            <w:r>
              <w:rPr>
                <w:sz w:val="24"/>
              </w:rPr>
              <w:t>.12</w:t>
            </w:r>
          </w:p>
        </w:tc>
        <w:tc>
          <w:tcPr>
            <w:tcW w:type="dxa" w:w="876"/>
            <w:tcBorders>
              <w:top w:color="000000" w:sz="4" w:val="single"/>
              <w:left w:color="000000" w:sz="4" w:val="single"/>
              <w:right w:color="000000" w:sz="4" w:val="single"/>
            </w:tcBorders>
            <w:tcMar>
              <w:left w:type="dxa" w:w="95"/>
              <w:right w:type="dxa" w:w="3"/>
            </w:tcMar>
          </w:tcPr>
          <w:p w14:paraId="30010000">
            <w:pPr>
              <w:spacing w:after="0" w:line="276" w:lineRule="auto"/>
              <w:ind w:firstLine="0" w:left="0" w:right="0"/>
              <w:jc w:val="left"/>
              <w:rPr>
                <w:sz w:val="24"/>
              </w:rPr>
            </w:pPr>
          </w:p>
        </w:tc>
        <w:tc>
          <w:tcPr>
            <w:tcW w:type="dxa" w:w="881"/>
            <w:tcMar>
              <w:left w:type="dxa" w:w="95"/>
              <w:right w:type="dxa" w:w="3"/>
            </w:tcMar>
          </w:tcPr>
          <w:p w14:paraId="31010000"/>
        </w:tc>
        <w:tc>
          <w:tcPr>
            <w:tcW w:type="dxa" w:w="881"/>
            <w:tcMar>
              <w:left w:type="dxa" w:w="95"/>
              <w:right w:type="dxa" w:w="3"/>
            </w:tcMar>
          </w:tcPr>
          <w:p w14:paraId="32010000"/>
        </w:tc>
        <w:tc>
          <w:tcPr>
            <w:tcW w:type="dxa" w:w="881"/>
            <w:tcMar>
              <w:left w:type="dxa" w:w="95"/>
              <w:right w:type="dxa" w:w="3"/>
            </w:tcMar>
          </w:tcPr>
          <w:p w14:paraId="33010000"/>
        </w:tc>
      </w:tr>
      <w:tr>
        <w:trPr>
          <w:trHeight w:hRule="atLeast" w:val="840"/>
        </w:trPr>
        <w:tc>
          <w:tcPr>
            <w:tcW w:type="dxa" w:w="57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95"/>
              <w:right w:type="dxa" w:w="3"/>
            </w:tcMar>
          </w:tcPr>
          <w:p w14:paraId="34010000">
            <w:pPr>
              <w:spacing w:after="0" w:line="276" w:lineRule="auto"/>
              <w:ind w:firstLine="0" w:left="0" w:right="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15 </w:t>
            </w:r>
          </w:p>
        </w:tc>
        <w:tc>
          <w:tcPr>
            <w:tcW w:type="dxa" w:w="263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95"/>
              <w:right w:type="dxa" w:w="3"/>
            </w:tcMar>
          </w:tcPr>
          <w:p w14:paraId="35010000">
            <w:pPr>
              <w:spacing w:after="44" w:line="228" w:lineRule="auto"/>
              <w:ind w:firstLine="0" w:left="5" w:right="0"/>
              <w:jc w:val="left"/>
              <w:rPr>
                <w:sz w:val="24"/>
              </w:rPr>
            </w:pPr>
            <w:r>
              <w:rPr>
                <w:sz w:val="24"/>
              </w:rPr>
              <w:t xml:space="preserve">Что значит быть моральным. </w:t>
            </w:r>
          </w:p>
          <w:p w14:paraId="36010000">
            <w:pPr>
              <w:spacing w:after="0" w:line="276" w:lineRule="auto"/>
              <w:ind w:firstLine="0" w:left="5" w:right="0"/>
              <w:jc w:val="left"/>
              <w:rPr>
                <w:sz w:val="24"/>
              </w:rPr>
            </w:pPr>
            <w:r>
              <w:rPr>
                <w:color w:val="000000"/>
                <w:sz w:val="24"/>
              </w:rPr>
              <w:t xml:space="preserve">Мораль </w:t>
            </w:r>
            <w:r>
              <w:rPr>
                <w:color w:val="000000"/>
                <w:sz w:val="24"/>
              </w:rPr>
              <w:t>булу</w:t>
            </w:r>
            <w:r>
              <w:rPr>
                <w:color w:val="000000"/>
                <w:sz w:val="24"/>
              </w:rPr>
              <w:t xml:space="preserve">. </w:t>
            </w:r>
          </w:p>
        </w:tc>
        <w:tc>
          <w:tcPr>
            <w:tcW w:type="dxa" w:w="701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95"/>
              <w:right w:type="dxa" w:w="3"/>
            </w:tcMar>
          </w:tcPr>
          <w:p w14:paraId="37010000">
            <w:pPr>
              <w:spacing w:after="45" w:line="228" w:lineRule="auto"/>
              <w:ind w:firstLine="0" w:left="0" w:right="349"/>
              <w:rPr>
                <w:sz w:val="24"/>
              </w:rPr>
            </w:pPr>
            <w:r>
              <w:rPr>
                <w:sz w:val="24"/>
              </w:rPr>
              <w:t xml:space="preserve">На основе анализа статьи учебника «Что значит быть моральным» с. 34-35 подготовить ответ, как  светская этика отвечает на вопрос: «Что значит быть моральным?». </w:t>
            </w:r>
          </w:p>
          <w:p w14:paraId="38010000">
            <w:pPr>
              <w:spacing w:after="0" w:line="276" w:lineRule="auto"/>
              <w:ind w:firstLine="0" w:left="0" w:right="349"/>
              <w:jc w:val="left"/>
              <w:rPr>
                <w:sz w:val="24"/>
              </w:rPr>
            </w:pPr>
            <w:r>
              <w:rPr>
                <w:sz w:val="24"/>
              </w:rPr>
              <w:t xml:space="preserve">Моделировать ситуации морального выбора по иллюстративному материалу учебника. </w:t>
            </w:r>
          </w:p>
        </w:tc>
        <w:tc>
          <w:tcPr>
            <w:tcW w:type="dxa" w:w="88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95"/>
              <w:right w:type="dxa" w:w="3"/>
            </w:tcMar>
          </w:tcPr>
          <w:p w14:paraId="39010000">
            <w:pPr>
              <w:spacing w:after="0" w:line="276" w:lineRule="auto"/>
              <w:ind w:firstLine="0" w:left="0" w:right="0"/>
              <w:jc w:val="left"/>
              <w:rPr>
                <w:sz w:val="24"/>
              </w:rPr>
            </w:pPr>
            <w:r>
              <w:rPr>
                <w:sz w:val="24"/>
              </w:rPr>
              <w:t>24</w:t>
            </w:r>
            <w:r>
              <w:rPr>
                <w:sz w:val="24"/>
              </w:rPr>
              <w:t>.12</w:t>
            </w:r>
          </w:p>
        </w:tc>
        <w:tc>
          <w:tcPr>
            <w:tcW w:type="dxa" w:w="87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95"/>
              <w:right w:type="dxa" w:w="3"/>
            </w:tcMar>
          </w:tcPr>
          <w:p w14:paraId="3A010000">
            <w:pPr>
              <w:spacing w:after="0" w:line="276" w:lineRule="auto"/>
              <w:ind w:firstLine="0" w:left="0" w:right="0"/>
              <w:jc w:val="left"/>
              <w:rPr>
                <w:sz w:val="24"/>
              </w:rPr>
            </w:pPr>
          </w:p>
        </w:tc>
        <w:tc>
          <w:tcPr>
            <w:tcW w:type="dxa" w:w="881"/>
            <w:tcMar>
              <w:left w:type="dxa" w:w="95"/>
              <w:right w:type="dxa" w:w="3"/>
            </w:tcMar>
          </w:tcPr>
          <w:p w14:paraId="3B010000"/>
        </w:tc>
        <w:tc>
          <w:tcPr>
            <w:tcW w:type="dxa" w:w="881"/>
            <w:tcMar>
              <w:left w:type="dxa" w:w="95"/>
              <w:right w:type="dxa" w:w="3"/>
            </w:tcMar>
          </w:tcPr>
          <w:p w14:paraId="3C010000"/>
        </w:tc>
        <w:tc>
          <w:tcPr>
            <w:tcW w:type="dxa" w:w="881"/>
            <w:tcMar>
              <w:left w:type="dxa" w:w="95"/>
              <w:right w:type="dxa" w:w="3"/>
            </w:tcMar>
          </w:tcPr>
          <w:p w14:paraId="3D010000"/>
        </w:tc>
      </w:tr>
      <w:tr>
        <w:trPr>
          <w:trHeight w:hRule="atLeast" w:val="1111"/>
        </w:trPr>
        <w:tc>
          <w:tcPr>
            <w:tcW w:type="dxa" w:w="57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95"/>
              <w:right w:type="dxa" w:w="3"/>
            </w:tcMar>
          </w:tcPr>
          <w:p w14:paraId="3E010000">
            <w:pPr>
              <w:spacing w:after="0" w:line="276" w:lineRule="auto"/>
              <w:ind w:firstLine="0" w:left="0" w:right="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16 </w:t>
            </w:r>
          </w:p>
        </w:tc>
        <w:tc>
          <w:tcPr>
            <w:tcW w:type="dxa" w:w="263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95"/>
              <w:right w:type="dxa" w:w="3"/>
            </w:tcMar>
          </w:tcPr>
          <w:p w14:paraId="3F010000">
            <w:pPr>
              <w:spacing w:after="0" w:line="276" w:lineRule="auto"/>
              <w:ind w:firstLine="0" w:left="5" w:right="0"/>
              <w:jc w:val="left"/>
              <w:rPr>
                <w:sz w:val="24"/>
              </w:rPr>
            </w:pPr>
            <w:r>
              <w:rPr>
                <w:sz w:val="24"/>
              </w:rPr>
              <w:t xml:space="preserve">Подведение итогов. </w:t>
            </w:r>
            <w:r>
              <w:rPr>
                <w:sz w:val="24"/>
              </w:rPr>
              <w:t>Йомгак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ясау</w:t>
            </w:r>
            <w:r>
              <w:rPr>
                <w:sz w:val="24"/>
              </w:rPr>
              <w:t xml:space="preserve">. </w:t>
            </w:r>
          </w:p>
        </w:tc>
        <w:tc>
          <w:tcPr>
            <w:tcW w:type="dxa" w:w="701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95"/>
              <w:right w:type="dxa" w:w="3"/>
            </w:tcMar>
          </w:tcPr>
          <w:p w14:paraId="40010000">
            <w:pPr>
              <w:spacing w:after="45" w:line="228" w:lineRule="auto"/>
              <w:ind w:firstLine="0" w:left="0" w:right="349"/>
              <w:rPr>
                <w:sz w:val="24"/>
              </w:rPr>
            </w:pPr>
            <w:r>
              <w:rPr>
                <w:sz w:val="24"/>
              </w:rPr>
              <w:t xml:space="preserve">Формирование групп обучающихся для выполнения групповых проектов, выбор тем, разработка плана работы над проектом.  Анализируют важность соблюдения человеком нравственных и моральных норм. Использовать материал из литературы, Интернета. </w:t>
            </w:r>
          </w:p>
          <w:p w14:paraId="41010000">
            <w:pPr>
              <w:spacing w:after="0" w:line="276" w:lineRule="auto"/>
              <w:ind w:firstLine="0" w:left="0" w:right="349"/>
              <w:jc w:val="left"/>
              <w:rPr>
                <w:sz w:val="24"/>
              </w:rPr>
            </w:pPr>
            <w:r>
              <w:rPr>
                <w:sz w:val="24"/>
              </w:rPr>
              <w:t xml:space="preserve">Написать текст, подобрать или нарисовать  иллюстрации,  подготовить презентацию.  </w:t>
            </w:r>
          </w:p>
        </w:tc>
        <w:tc>
          <w:tcPr>
            <w:tcW w:type="dxa" w:w="88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95"/>
              <w:right w:type="dxa" w:w="3"/>
            </w:tcMar>
          </w:tcPr>
          <w:p w14:paraId="42010000">
            <w:pPr>
              <w:spacing w:after="0" w:line="276" w:lineRule="auto"/>
              <w:ind w:firstLine="0" w:left="0" w:right="0"/>
              <w:jc w:val="left"/>
              <w:rPr>
                <w:sz w:val="24"/>
              </w:rPr>
            </w:pPr>
            <w:r>
              <w:rPr>
                <w:sz w:val="24"/>
              </w:rPr>
              <w:t>14.01</w:t>
            </w:r>
          </w:p>
        </w:tc>
        <w:tc>
          <w:tcPr>
            <w:tcW w:type="dxa" w:w="87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95"/>
              <w:right w:type="dxa" w:w="3"/>
            </w:tcMar>
          </w:tcPr>
          <w:p w14:paraId="43010000">
            <w:pPr>
              <w:spacing w:after="0" w:line="276" w:lineRule="auto"/>
              <w:ind w:firstLine="0" w:left="0" w:right="0"/>
              <w:jc w:val="left"/>
              <w:rPr>
                <w:sz w:val="24"/>
              </w:rPr>
            </w:pPr>
          </w:p>
        </w:tc>
        <w:tc>
          <w:tcPr>
            <w:tcW w:type="dxa" w:w="881"/>
            <w:tcMar>
              <w:left w:type="dxa" w:w="95"/>
              <w:right w:type="dxa" w:w="3"/>
            </w:tcMar>
          </w:tcPr>
          <w:p w14:paraId="44010000"/>
        </w:tc>
        <w:tc>
          <w:tcPr>
            <w:tcW w:type="dxa" w:w="881"/>
            <w:tcMar>
              <w:left w:type="dxa" w:w="95"/>
              <w:right w:type="dxa" w:w="3"/>
            </w:tcMar>
          </w:tcPr>
          <w:p w14:paraId="45010000"/>
        </w:tc>
        <w:tc>
          <w:tcPr>
            <w:tcW w:type="dxa" w:w="881"/>
            <w:tcMar>
              <w:left w:type="dxa" w:w="95"/>
              <w:right w:type="dxa" w:w="3"/>
            </w:tcMar>
          </w:tcPr>
          <w:p w14:paraId="46010000"/>
        </w:tc>
      </w:tr>
      <w:tr>
        <w:trPr>
          <w:trHeight w:hRule="atLeast" w:val="560"/>
        </w:trPr>
        <w:tc>
          <w:tcPr>
            <w:tcW w:type="dxa" w:w="57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95"/>
              <w:right w:type="dxa" w:w="3"/>
            </w:tcMar>
          </w:tcPr>
          <w:p w14:paraId="47010000">
            <w:pPr>
              <w:spacing w:after="0" w:line="276" w:lineRule="auto"/>
              <w:ind w:firstLine="0" w:left="0" w:right="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17 </w:t>
            </w:r>
          </w:p>
        </w:tc>
        <w:tc>
          <w:tcPr>
            <w:tcW w:type="dxa" w:w="263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95"/>
              <w:right w:type="dxa" w:w="3"/>
            </w:tcMar>
          </w:tcPr>
          <w:p w14:paraId="48010000">
            <w:pPr>
              <w:spacing w:after="0" w:line="240" w:lineRule="auto"/>
              <w:ind w:firstLine="0" w:left="0"/>
              <w:jc w:val="left"/>
              <w:rPr>
                <w:sz w:val="24"/>
              </w:rPr>
            </w:pPr>
            <w:r>
              <w:rPr>
                <w:sz w:val="24"/>
              </w:rPr>
              <w:t xml:space="preserve">Род и семья </w:t>
            </w:r>
            <w:r>
              <w:rPr>
                <w:sz w:val="24"/>
              </w:rPr>
              <w:t>-и</w:t>
            </w:r>
            <w:r>
              <w:rPr>
                <w:sz w:val="24"/>
              </w:rPr>
              <w:t xml:space="preserve">сточник нравственных отношений. </w:t>
            </w:r>
            <w:r>
              <w:rPr>
                <w:sz w:val="24"/>
              </w:rPr>
              <w:t>Нәсел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һәм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гаилә</w:t>
            </w:r>
            <w:r>
              <w:rPr>
                <w:sz w:val="24"/>
              </w:rPr>
              <w:t xml:space="preserve">- </w:t>
            </w:r>
            <w:r>
              <w:rPr>
                <w:sz w:val="24"/>
              </w:rPr>
              <w:t>әхлакый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мөнәсәбәтлә</w:t>
            </w:r>
            <w:r>
              <w:rPr>
                <w:sz w:val="24"/>
              </w:rPr>
              <w:t>р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чыганагы</w:t>
            </w:r>
            <w:r>
              <w:rPr>
                <w:sz w:val="24"/>
              </w:rPr>
              <w:t xml:space="preserve">. </w:t>
            </w:r>
          </w:p>
        </w:tc>
        <w:tc>
          <w:tcPr>
            <w:tcW w:type="dxa" w:w="701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95"/>
              <w:right w:type="dxa" w:w="3"/>
            </w:tcMar>
          </w:tcPr>
          <w:p w14:paraId="49010000">
            <w:pPr>
              <w:spacing w:after="0" w:line="276" w:lineRule="auto"/>
              <w:ind w:firstLine="0" w:left="0" w:right="349"/>
              <w:rPr>
                <w:sz w:val="24"/>
              </w:rPr>
            </w:pPr>
            <w:r>
              <w:rPr>
                <w:sz w:val="24"/>
              </w:rPr>
              <w:t xml:space="preserve">Установить, как  тема урока  связана с проблематикой курса основ светской этики. Выяснить, что такое род и существует ли сегодня   понятие рода. Обсудить, что такое родословие и почему для людей важно знать своих предков.  </w:t>
            </w:r>
          </w:p>
        </w:tc>
        <w:tc>
          <w:tcPr>
            <w:tcW w:type="dxa" w:w="88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95"/>
              <w:right w:type="dxa" w:w="3"/>
            </w:tcMar>
          </w:tcPr>
          <w:p w14:paraId="4A010000">
            <w:pPr>
              <w:spacing w:after="0" w:line="276" w:lineRule="auto"/>
              <w:ind w:firstLine="0" w:left="0" w:right="0"/>
              <w:jc w:val="left"/>
              <w:rPr>
                <w:sz w:val="24"/>
              </w:rPr>
            </w:pPr>
            <w:r>
              <w:rPr>
                <w:sz w:val="24"/>
              </w:rPr>
              <w:t>21</w:t>
            </w:r>
            <w:r>
              <w:rPr>
                <w:sz w:val="24"/>
              </w:rPr>
              <w:t>.</w:t>
            </w:r>
            <w:r>
              <w:rPr>
                <w:sz w:val="24"/>
              </w:rPr>
              <w:t>01</w:t>
            </w:r>
          </w:p>
        </w:tc>
        <w:tc>
          <w:tcPr>
            <w:tcW w:type="dxa" w:w="87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95"/>
              <w:right w:type="dxa" w:w="3"/>
            </w:tcMar>
          </w:tcPr>
          <w:p w14:paraId="4B010000">
            <w:pPr>
              <w:spacing w:after="0" w:line="276" w:lineRule="auto"/>
              <w:ind w:firstLine="0" w:left="0" w:right="0"/>
              <w:jc w:val="left"/>
              <w:rPr>
                <w:sz w:val="24"/>
              </w:rPr>
            </w:pPr>
          </w:p>
        </w:tc>
        <w:tc>
          <w:tcPr>
            <w:tcW w:type="dxa" w:w="881"/>
            <w:tcMar>
              <w:left w:type="dxa" w:w="95"/>
              <w:right w:type="dxa" w:w="3"/>
            </w:tcMar>
          </w:tcPr>
          <w:p w14:paraId="4C010000"/>
        </w:tc>
        <w:tc>
          <w:tcPr>
            <w:tcW w:type="dxa" w:w="881"/>
            <w:tcMar>
              <w:left w:type="dxa" w:w="95"/>
              <w:right w:type="dxa" w:w="3"/>
            </w:tcMar>
          </w:tcPr>
          <w:p w14:paraId="4D010000"/>
        </w:tc>
        <w:tc>
          <w:tcPr>
            <w:tcW w:type="dxa" w:w="881"/>
            <w:tcMar>
              <w:left w:type="dxa" w:w="95"/>
              <w:right w:type="dxa" w:w="3"/>
            </w:tcMar>
          </w:tcPr>
          <w:p w14:paraId="4E010000"/>
        </w:tc>
      </w:tr>
      <w:tr>
        <w:trPr>
          <w:trHeight w:hRule="atLeast" w:val="1697"/>
        </w:trPr>
        <w:tc>
          <w:tcPr>
            <w:tcW w:type="dxa" w:w="57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95"/>
              <w:right w:type="dxa" w:w="3"/>
            </w:tcMar>
          </w:tcPr>
          <w:p w14:paraId="4F010000">
            <w:pPr>
              <w:spacing w:after="0" w:line="276" w:lineRule="auto"/>
              <w:ind w:firstLine="0" w:left="0" w:right="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18 </w:t>
            </w:r>
          </w:p>
        </w:tc>
        <w:tc>
          <w:tcPr>
            <w:tcW w:type="dxa" w:w="263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95"/>
              <w:right w:type="dxa" w:w="3"/>
            </w:tcMar>
          </w:tcPr>
          <w:p w14:paraId="50010000">
            <w:pPr>
              <w:spacing w:after="0" w:line="276" w:lineRule="auto"/>
              <w:ind w:firstLine="0" w:left="0"/>
              <w:rPr>
                <w:sz w:val="24"/>
              </w:rPr>
            </w:pPr>
            <w:r>
              <w:rPr>
                <w:sz w:val="24"/>
              </w:rPr>
              <w:t>Нравственный поступок</w:t>
            </w:r>
            <w:r>
              <w:rPr>
                <w:sz w:val="24"/>
              </w:rPr>
              <w:t>.</w:t>
            </w:r>
            <w:r>
              <w:rPr>
                <w:sz w:val="24"/>
              </w:rPr>
              <w:t xml:space="preserve"> Ә</w:t>
            </w:r>
            <w:r>
              <w:rPr>
                <w:sz w:val="24"/>
              </w:rPr>
              <w:t>х</w:t>
            </w:r>
            <w:r>
              <w:rPr>
                <w:sz w:val="24"/>
              </w:rPr>
              <w:t xml:space="preserve">лакый гамәл. </w:t>
            </w:r>
          </w:p>
        </w:tc>
        <w:tc>
          <w:tcPr>
            <w:tcW w:type="dxa" w:w="701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95"/>
              <w:right w:type="dxa" w:w="3"/>
            </w:tcMar>
          </w:tcPr>
          <w:p w14:paraId="51010000">
            <w:pPr>
              <w:spacing w:after="0" w:line="276" w:lineRule="auto"/>
              <w:ind w:firstLine="0" w:left="0" w:right="349"/>
              <w:rPr>
                <w:sz w:val="24"/>
              </w:rPr>
            </w:pPr>
            <w:r>
              <w:rPr>
                <w:sz w:val="24"/>
              </w:rPr>
              <w:t xml:space="preserve">Работать в группах: прочитать статью «Нравственный поступок» с. 40-41,  подготовить  вывод «Что такое поступок в этике. Что такое нравственный поступок». Подготовить памятку «Признаки нравственных поступков». Составить рассказ-рассуждение по </w:t>
            </w:r>
            <w:r>
              <w:rPr>
                <w:sz w:val="24"/>
              </w:rPr>
              <w:t>иллюстрациям</w:t>
            </w:r>
            <w:r>
              <w:rPr>
                <w:sz w:val="24"/>
              </w:rPr>
              <w:t xml:space="preserve"> с.41 «</w:t>
            </w:r>
            <w:r>
              <w:rPr>
                <w:sz w:val="24"/>
              </w:rPr>
              <w:t>Какие</w:t>
            </w:r>
            <w:r>
              <w:rPr>
                <w:sz w:val="24"/>
              </w:rPr>
              <w:t xml:space="preserve"> поступки с точки зрения добра и зла совершают изображенные на нём персонажи?» Участвуют в обсуждении высказывания «Цель оправдывает средства». «Не вся кое действие – поступок». </w:t>
            </w:r>
          </w:p>
        </w:tc>
        <w:tc>
          <w:tcPr>
            <w:tcW w:type="dxa" w:w="88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95"/>
              <w:right w:type="dxa" w:w="3"/>
            </w:tcMar>
          </w:tcPr>
          <w:p w14:paraId="52010000">
            <w:pPr>
              <w:spacing w:after="0" w:line="276" w:lineRule="auto"/>
              <w:ind w:firstLine="0" w:left="0" w:right="0"/>
              <w:jc w:val="left"/>
              <w:rPr>
                <w:sz w:val="24"/>
              </w:rPr>
            </w:pPr>
            <w:r>
              <w:rPr>
                <w:sz w:val="24"/>
              </w:rPr>
              <w:t>28.01</w:t>
            </w:r>
          </w:p>
        </w:tc>
        <w:tc>
          <w:tcPr>
            <w:tcW w:type="dxa" w:w="87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95"/>
              <w:right w:type="dxa" w:w="3"/>
            </w:tcMar>
          </w:tcPr>
          <w:p w14:paraId="53010000">
            <w:pPr>
              <w:spacing w:after="0" w:line="276" w:lineRule="auto"/>
              <w:ind w:firstLine="0" w:left="0" w:right="0"/>
              <w:jc w:val="left"/>
              <w:rPr>
                <w:sz w:val="24"/>
              </w:rPr>
            </w:pPr>
          </w:p>
        </w:tc>
        <w:tc>
          <w:tcPr>
            <w:tcW w:type="dxa" w:w="881"/>
            <w:tcMar>
              <w:left w:type="dxa" w:w="95"/>
              <w:right w:type="dxa" w:w="3"/>
            </w:tcMar>
          </w:tcPr>
          <w:p w14:paraId="54010000"/>
        </w:tc>
        <w:tc>
          <w:tcPr>
            <w:tcW w:type="dxa" w:w="881"/>
            <w:tcMar>
              <w:left w:type="dxa" w:w="95"/>
              <w:right w:type="dxa" w:w="3"/>
            </w:tcMar>
          </w:tcPr>
          <w:p w14:paraId="55010000"/>
        </w:tc>
        <w:tc>
          <w:tcPr>
            <w:tcW w:type="dxa" w:w="881"/>
            <w:tcMar>
              <w:left w:type="dxa" w:w="95"/>
              <w:right w:type="dxa" w:w="3"/>
            </w:tcMar>
          </w:tcPr>
          <w:p w14:paraId="56010000"/>
        </w:tc>
      </w:tr>
      <w:tr>
        <w:trPr>
          <w:trHeight w:hRule="atLeast" w:val="1666"/>
        </w:trPr>
        <w:tc>
          <w:tcPr>
            <w:tcW w:type="dxa" w:w="57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95"/>
              <w:right w:type="dxa" w:w="3"/>
            </w:tcMar>
          </w:tcPr>
          <w:p w14:paraId="57010000">
            <w:pPr>
              <w:spacing w:after="0" w:line="276" w:lineRule="auto"/>
              <w:ind w:firstLine="0" w:left="0" w:right="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19 </w:t>
            </w:r>
          </w:p>
        </w:tc>
        <w:tc>
          <w:tcPr>
            <w:tcW w:type="dxa" w:w="263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95"/>
              <w:right w:type="dxa" w:w="3"/>
            </w:tcMar>
          </w:tcPr>
          <w:p w14:paraId="58010000">
            <w:pPr>
              <w:spacing w:after="0" w:line="276" w:lineRule="auto"/>
              <w:ind w:firstLine="0" w:left="5" w:right="0"/>
              <w:jc w:val="left"/>
              <w:rPr>
                <w:sz w:val="24"/>
              </w:rPr>
            </w:pPr>
            <w:r>
              <w:rPr>
                <w:sz w:val="24"/>
              </w:rPr>
              <w:t>Золотое правило нравственности</w:t>
            </w:r>
            <w:r>
              <w:rPr>
                <w:sz w:val="24"/>
              </w:rPr>
              <w:t>.</w:t>
            </w:r>
            <w:r>
              <w:rPr>
                <w:sz w:val="24"/>
              </w:rPr>
              <w:t xml:space="preserve"> Ә</w:t>
            </w:r>
            <w:r>
              <w:rPr>
                <w:sz w:val="24"/>
              </w:rPr>
              <w:t>х</w:t>
            </w:r>
            <w:r>
              <w:rPr>
                <w:sz w:val="24"/>
              </w:rPr>
              <w:t xml:space="preserve">лакнын алтын кагыйдәсе. </w:t>
            </w:r>
          </w:p>
        </w:tc>
        <w:tc>
          <w:tcPr>
            <w:tcW w:type="dxa" w:w="701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95"/>
              <w:right w:type="dxa" w:w="3"/>
            </w:tcMar>
          </w:tcPr>
          <w:p w14:paraId="59010000">
            <w:pPr>
              <w:spacing w:after="0" w:line="276" w:lineRule="auto"/>
              <w:ind w:firstLine="0" w:left="0" w:right="349"/>
              <w:rPr>
                <w:sz w:val="24"/>
              </w:rPr>
            </w:pPr>
            <w:r>
              <w:rPr>
                <w:sz w:val="24"/>
              </w:rPr>
              <w:t xml:space="preserve">Прочитать текст «Золотое правило нравственности». Найти  ответить на вопросы «Почему появилось золотое  правило нравственности? Как формулируется золотое правило нравственности?» Составить план использования золотого правила нравственности в жизни.   Работать с рубрикой «Мудрые мысли». Оценить поступки главных героев сказки А. Н. Толстого «Золотой ключик, или Приключения Буратино» с точки зрения золотого правила нравственности. </w:t>
            </w:r>
          </w:p>
        </w:tc>
        <w:tc>
          <w:tcPr>
            <w:tcW w:type="dxa" w:w="88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95"/>
              <w:right w:type="dxa" w:w="3"/>
            </w:tcMar>
          </w:tcPr>
          <w:p w14:paraId="5A010000">
            <w:pPr>
              <w:spacing w:after="0"/>
              <w:ind w:firstLine="0" w:left="0" w:right="0"/>
              <w:jc w:val="left"/>
              <w:rPr>
                <w:sz w:val="24"/>
              </w:rPr>
            </w:pPr>
            <w:r>
              <w:rPr>
                <w:sz w:val="24"/>
              </w:rPr>
              <w:t>4.02</w:t>
            </w:r>
            <w:r>
              <w:rPr>
                <w:sz w:val="24"/>
              </w:rPr>
              <w:t xml:space="preserve"> </w:t>
            </w:r>
          </w:p>
          <w:p w14:paraId="5B010000">
            <w:pPr>
              <w:spacing w:after="0"/>
              <w:ind w:firstLine="0" w:left="0" w:right="0"/>
              <w:jc w:val="left"/>
              <w:rPr>
                <w:sz w:val="24"/>
              </w:rPr>
            </w:pPr>
          </w:p>
          <w:p w14:paraId="5C010000">
            <w:pPr>
              <w:spacing w:after="0"/>
              <w:ind w:firstLine="0" w:left="0" w:right="0"/>
              <w:jc w:val="left"/>
              <w:rPr>
                <w:sz w:val="24"/>
              </w:rPr>
            </w:pPr>
          </w:p>
          <w:p w14:paraId="5D010000">
            <w:pPr>
              <w:spacing w:after="0" w:line="276" w:lineRule="auto"/>
              <w:ind w:firstLine="0" w:left="0" w:right="0"/>
              <w:jc w:val="left"/>
              <w:rPr>
                <w:sz w:val="24"/>
              </w:rPr>
            </w:pPr>
          </w:p>
        </w:tc>
        <w:tc>
          <w:tcPr>
            <w:tcW w:type="dxa" w:w="87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95"/>
              <w:right w:type="dxa" w:w="3"/>
            </w:tcMar>
          </w:tcPr>
          <w:p w14:paraId="5E010000">
            <w:pPr>
              <w:spacing w:after="0" w:line="276" w:lineRule="auto"/>
              <w:ind w:firstLine="0" w:left="0" w:right="0"/>
              <w:jc w:val="left"/>
              <w:rPr>
                <w:sz w:val="24"/>
              </w:rPr>
            </w:pPr>
          </w:p>
        </w:tc>
        <w:tc>
          <w:tcPr>
            <w:tcW w:type="dxa" w:w="881"/>
            <w:tcMar>
              <w:left w:type="dxa" w:w="95"/>
              <w:right w:type="dxa" w:w="3"/>
            </w:tcMar>
          </w:tcPr>
          <w:p w14:paraId="5F010000"/>
        </w:tc>
        <w:tc>
          <w:tcPr>
            <w:tcW w:type="dxa" w:w="881"/>
            <w:tcMar>
              <w:left w:type="dxa" w:w="95"/>
              <w:right w:type="dxa" w:w="3"/>
            </w:tcMar>
          </w:tcPr>
          <w:p w14:paraId="60010000"/>
        </w:tc>
        <w:tc>
          <w:tcPr>
            <w:tcW w:type="dxa" w:w="881"/>
            <w:tcMar>
              <w:left w:type="dxa" w:w="95"/>
              <w:right w:type="dxa" w:w="3"/>
            </w:tcMar>
          </w:tcPr>
          <w:p w14:paraId="61010000"/>
        </w:tc>
      </w:tr>
      <w:tr>
        <w:trPr>
          <w:trHeight w:hRule="atLeast" w:val="1665"/>
        </w:trPr>
        <w:tc>
          <w:tcPr>
            <w:tcW w:type="dxa" w:w="57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95"/>
              <w:right w:type="dxa" w:w="3"/>
            </w:tcMar>
          </w:tcPr>
          <w:p w14:paraId="62010000">
            <w:pPr>
              <w:spacing w:after="0" w:line="276" w:lineRule="auto"/>
              <w:ind w:firstLine="0" w:left="0" w:right="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20 </w:t>
            </w:r>
          </w:p>
        </w:tc>
        <w:tc>
          <w:tcPr>
            <w:tcW w:type="dxa" w:w="263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95"/>
              <w:right w:type="dxa" w:w="3"/>
            </w:tcMar>
          </w:tcPr>
          <w:p w14:paraId="63010000">
            <w:pPr>
              <w:spacing w:after="40"/>
              <w:ind w:firstLine="0" w:left="0"/>
              <w:jc w:val="left"/>
              <w:rPr>
                <w:sz w:val="24"/>
              </w:rPr>
            </w:pPr>
            <w:r>
              <w:rPr>
                <w:sz w:val="24"/>
              </w:rPr>
              <w:t xml:space="preserve">Стыд, вина и извинение. </w:t>
            </w:r>
          </w:p>
          <w:p w14:paraId="64010000">
            <w:pPr>
              <w:spacing w:after="0" w:line="276" w:lineRule="auto"/>
              <w:ind w:firstLine="0" w:left="0"/>
              <w:jc w:val="left"/>
              <w:rPr>
                <w:sz w:val="24"/>
              </w:rPr>
            </w:pPr>
            <w:r>
              <w:rPr>
                <w:sz w:val="24"/>
              </w:rPr>
              <w:t>Оят</w:t>
            </w:r>
            <w:r>
              <w:rPr>
                <w:sz w:val="24"/>
              </w:rPr>
              <w:t xml:space="preserve">, </w:t>
            </w:r>
            <w:r>
              <w:rPr>
                <w:sz w:val="24"/>
              </w:rPr>
              <w:t>гаеп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һәм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гафу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утену</w:t>
            </w:r>
            <w:r>
              <w:rPr>
                <w:sz w:val="24"/>
              </w:rPr>
              <w:t xml:space="preserve">. </w:t>
            </w:r>
          </w:p>
        </w:tc>
        <w:tc>
          <w:tcPr>
            <w:tcW w:type="dxa" w:w="701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95"/>
              <w:right w:type="dxa" w:w="3"/>
            </w:tcMar>
          </w:tcPr>
          <w:p w14:paraId="65010000">
            <w:pPr>
              <w:spacing w:after="0" w:line="276" w:lineRule="auto"/>
              <w:ind w:firstLine="0" w:left="0" w:right="349"/>
              <w:rPr>
                <w:sz w:val="24"/>
              </w:rPr>
            </w:pPr>
            <w:r>
              <w:rPr>
                <w:sz w:val="24"/>
              </w:rPr>
              <w:t xml:space="preserve">Вести учебный диалог: Что такое стыд? Что такое чувство вины? В различие между стыдом и виной? Обсуждать  в группах житейские ситуации: когда и как  принято извиняться.  Рассмотреть картину Ф. Решетникова «Опять двойка» и объяснить, какие чувства выражают лица персонажей картины. Объяснять смысл пословиц: «Счастливый из-за стола голодный встаёт», «Стыдливый покраснеет, а бесстыдный  побелеет», «Со стыда сгорел». </w:t>
            </w:r>
          </w:p>
        </w:tc>
        <w:tc>
          <w:tcPr>
            <w:tcW w:type="dxa" w:w="88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95"/>
              <w:right w:type="dxa" w:w="3"/>
            </w:tcMar>
          </w:tcPr>
          <w:p w14:paraId="66010000">
            <w:pPr>
              <w:spacing w:after="3"/>
              <w:ind w:firstLine="0" w:left="0" w:right="0"/>
              <w:jc w:val="left"/>
              <w:rPr>
                <w:sz w:val="24"/>
              </w:rPr>
            </w:pPr>
            <w:r>
              <w:rPr>
                <w:sz w:val="24"/>
              </w:rPr>
              <w:t>11</w:t>
            </w:r>
            <w:r>
              <w:rPr>
                <w:sz w:val="24"/>
              </w:rPr>
              <w:t>.02</w:t>
            </w:r>
            <w:r>
              <w:rPr>
                <w:sz w:val="24"/>
              </w:rPr>
              <w:t xml:space="preserve"> </w:t>
            </w:r>
          </w:p>
          <w:p w14:paraId="67010000">
            <w:pPr>
              <w:spacing w:after="0" w:line="276" w:lineRule="auto"/>
              <w:ind w:firstLine="0" w:left="0" w:right="0"/>
              <w:jc w:val="left"/>
              <w:rPr>
                <w:sz w:val="24"/>
              </w:rPr>
            </w:pPr>
          </w:p>
          <w:p w14:paraId="68010000">
            <w:pPr>
              <w:spacing w:after="0" w:line="276" w:lineRule="auto"/>
              <w:ind w:firstLine="0" w:left="0" w:right="0"/>
              <w:jc w:val="left"/>
              <w:rPr>
                <w:sz w:val="24"/>
              </w:rPr>
            </w:pPr>
          </w:p>
        </w:tc>
        <w:tc>
          <w:tcPr>
            <w:tcW w:type="dxa" w:w="87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95"/>
              <w:right w:type="dxa" w:w="3"/>
            </w:tcMar>
          </w:tcPr>
          <w:p w14:paraId="69010000">
            <w:pPr>
              <w:spacing w:after="0"/>
              <w:ind w:firstLine="0" w:left="0" w:right="0"/>
              <w:jc w:val="left"/>
              <w:rPr>
                <w:sz w:val="24"/>
              </w:rPr>
            </w:pPr>
          </w:p>
        </w:tc>
        <w:tc>
          <w:tcPr>
            <w:tcW w:type="dxa" w:w="881"/>
            <w:tcMar>
              <w:left w:type="dxa" w:w="95"/>
              <w:right w:type="dxa" w:w="3"/>
            </w:tcMar>
          </w:tcPr>
          <w:p w14:paraId="6A010000"/>
        </w:tc>
        <w:tc>
          <w:tcPr>
            <w:tcW w:type="dxa" w:w="881"/>
            <w:tcMar>
              <w:left w:type="dxa" w:w="95"/>
              <w:right w:type="dxa" w:w="3"/>
            </w:tcMar>
          </w:tcPr>
          <w:p w14:paraId="6B010000"/>
        </w:tc>
        <w:tc>
          <w:tcPr>
            <w:tcW w:type="dxa" w:w="881"/>
            <w:tcMar>
              <w:left w:type="dxa" w:w="95"/>
              <w:right w:type="dxa" w:w="3"/>
            </w:tcMar>
          </w:tcPr>
          <w:p w14:paraId="6C010000"/>
        </w:tc>
      </w:tr>
      <w:tr>
        <w:trPr>
          <w:trHeight w:hRule="atLeast" w:val="2222"/>
        </w:trPr>
        <w:tc>
          <w:tcPr>
            <w:tcW w:type="dxa" w:w="574"/>
            <w:tcBorders>
              <w:top w:color="000000" w:sz="4" w:val="single"/>
              <w:left w:color="000000" w:sz="4" w:val="single"/>
              <w:right w:color="000000" w:sz="4" w:val="single"/>
            </w:tcBorders>
            <w:tcMar>
              <w:left w:type="dxa" w:w="95"/>
              <w:right w:type="dxa" w:w="3"/>
            </w:tcMar>
          </w:tcPr>
          <w:p w14:paraId="6D010000">
            <w:pPr>
              <w:spacing w:after="0" w:line="276" w:lineRule="auto"/>
              <w:ind w:firstLine="0" w:left="0" w:right="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21 </w:t>
            </w:r>
          </w:p>
        </w:tc>
        <w:tc>
          <w:tcPr>
            <w:tcW w:type="dxa" w:w="263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95"/>
              <w:right w:type="dxa" w:w="3"/>
            </w:tcMar>
          </w:tcPr>
          <w:p w14:paraId="6E010000">
            <w:pPr>
              <w:spacing w:after="0" w:line="276" w:lineRule="auto"/>
              <w:ind w:firstLine="0" w:left="0"/>
              <w:jc w:val="left"/>
              <w:rPr>
                <w:sz w:val="24"/>
              </w:rPr>
            </w:pPr>
            <w:r>
              <w:rPr>
                <w:sz w:val="24"/>
              </w:rPr>
              <w:t xml:space="preserve">Честь и достоинство. </w:t>
            </w:r>
            <w:r>
              <w:rPr>
                <w:sz w:val="24"/>
              </w:rPr>
              <w:t>Намус</w:t>
            </w:r>
            <w:r>
              <w:rPr>
                <w:sz w:val="24"/>
              </w:rPr>
              <w:t xml:space="preserve">. </w:t>
            </w:r>
          </w:p>
        </w:tc>
        <w:tc>
          <w:tcPr>
            <w:tcW w:type="dxa" w:w="701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95"/>
              <w:right w:type="dxa" w:w="3"/>
            </w:tcMar>
          </w:tcPr>
          <w:p w14:paraId="6F010000">
            <w:pPr>
              <w:spacing w:after="0" w:line="276" w:lineRule="auto"/>
              <w:ind w:firstLine="0" w:left="0" w:right="349"/>
              <w:rPr>
                <w:sz w:val="24"/>
              </w:rPr>
            </w:pPr>
            <w:r>
              <w:rPr>
                <w:sz w:val="24"/>
              </w:rPr>
              <w:t xml:space="preserve">Работать в парах. Прочитать статью учебника «Честь и достоинство» с. 46-47, найти ответ на вопрос: Что такое честь? Что такое достоинство? Рассмотреть иллюстрации, обсуждать жизненные ситуации с нравственных позиций: честь и достоинство. Приводить примеры известных героев книг, сказок, мультфильмов, соответствующие понятиям чести и достоинства. </w:t>
            </w:r>
            <w:r>
              <w:rPr>
                <w:sz w:val="24"/>
              </w:rPr>
              <w:t>Называть имена спортсменов, которые защищают честь нашей странных на международных соревнованиях.</w:t>
            </w:r>
            <w:r>
              <w:rPr>
                <w:sz w:val="24"/>
              </w:rPr>
              <w:t xml:space="preserve"> Объяснять смысл пословицы «Береги платье с </w:t>
            </w:r>
            <w:r>
              <w:rPr>
                <w:sz w:val="24"/>
              </w:rPr>
              <w:t>нову</w:t>
            </w:r>
            <w:r>
              <w:rPr>
                <w:sz w:val="24"/>
              </w:rPr>
              <w:t xml:space="preserve">, честь смолоду» </w:t>
            </w:r>
          </w:p>
        </w:tc>
        <w:tc>
          <w:tcPr>
            <w:tcW w:type="dxa" w:w="881"/>
            <w:tcBorders>
              <w:top w:color="000000" w:sz="4" w:val="single"/>
              <w:left w:color="000000" w:sz="4" w:val="single"/>
              <w:right w:color="000000" w:sz="4" w:val="single"/>
            </w:tcBorders>
            <w:tcMar>
              <w:left w:type="dxa" w:w="95"/>
              <w:right w:type="dxa" w:w="3"/>
            </w:tcMar>
          </w:tcPr>
          <w:p w14:paraId="70010000">
            <w:pPr>
              <w:spacing w:after="0"/>
              <w:ind w:firstLine="0" w:left="0" w:right="0"/>
              <w:jc w:val="left"/>
              <w:rPr>
                <w:sz w:val="24"/>
              </w:rPr>
            </w:pPr>
            <w:r>
              <w:rPr>
                <w:sz w:val="24"/>
              </w:rPr>
              <w:t>18</w:t>
            </w:r>
            <w:r>
              <w:rPr>
                <w:sz w:val="24"/>
              </w:rPr>
              <w:t>.02</w:t>
            </w:r>
          </w:p>
          <w:p w14:paraId="71010000">
            <w:pPr>
              <w:spacing w:after="0"/>
              <w:ind w:firstLine="0" w:left="0" w:right="0"/>
              <w:jc w:val="left"/>
              <w:rPr>
                <w:sz w:val="24"/>
              </w:rPr>
            </w:pPr>
          </w:p>
          <w:p w14:paraId="72010000">
            <w:pPr>
              <w:spacing w:after="0"/>
              <w:ind w:firstLine="0" w:left="0" w:right="0"/>
              <w:jc w:val="left"/>
              <w:rPr>
                <w:sz w:val="24"/>
              </w:rPr>
            </w:pPr>
          </w:p>
          <w:p w14:paraId="73010000">
            <w:pPr>
              <w:spacing w:after="0"/>
              <w:ind w:firstLine="0" w:left="0" w:right="0"/>
              <w:jc w:val="left"/>
              <w:rPr>
                <w:sz w:val="24"/>
              </w:rPr>
            </w:pPr>
          </w:p>
          <w:p w14:paraId="74010000">
            <w:pPr>
              <w:spacing w:after="0" w:line="276" w:lineRule="auto"/>
              <w:ind w:firstLine="0" w:left="0" w:right="0"/>
              <w:jc w:val="left"/>
              <w:rPr>
                <w:sz w:val="24"/>
              </w:rPr>
            </w:pPr>
          </w:p>
        </w:tc>
        <w:tc>
          <w:tcPr>
            <w:tcW w:type="dxa" w:w="876"/>
            <w:tcBorders>
              <w:top w:color="000000" w:sz="4" w:val="single"/>
              <w:left w:color="000000" w:sz="4" w:val="single"/>
              <w:right w:color="000000" w:sz="4" w:val="single"/>
            </w:tcBorders>
            <w:tcMar>
              <w:left w:type="dxa" w:w="95"/>
              <w:right w:type="dxa" w:w="3"/>
            </w:tcMar>
          </w:tcPr>
          <w:p w14:paraId="75010000">
            <w:pPr>
              <w:spacing w:after="0" w:line="276" w:lineRule="auto"/>
              <w:ind w:firstLine="0" w:left="0" w:right="0"/>
              <w:jc w:val="left"/>
              <w:rPr>
                <w:sz w:val="24"/>
              </w:rPr>
            </w:pPr>
          </w:p>
        </w:tc>
        <w:tc>
          <w:tcPr>
            <w:tcW w:type="dxa" w:w="881"/>
            <w:tcMar>
              <w:left w:type="dxa" w:w="95"/>
              <w:right w:type="dxa" w:w="3"/>
            </w:tcMar>
          </w:tcPr>
          <w:p w14:paraId="76010000"/>
        </w:tc>
        <w:tc>
          <w:tcPr>
            <w:tcW w:type="dxa" w:w="881"/>
            <w:tcMar>
              <w:left w:type="dxa" w:w="95"/>
              <w:right w:type="dxa" w:w="3"/>
            </w:tcMar>
          </w:tcPr>
          <w:p w14:paraId="77010000"/>
        </w:tc>
        <w:tc>
          <w:tcPr>
            <w:tcW w:type="dxa" w:w="881"/>
            <w:tcMar>
              <w:left w:type="dxa" w:w="95"/>
              <w:right w:type="dxa" w:w="3"/>
            </w:tcMar>
          </w:tcPr>
          <w:p w14:paraId="78010000"/>
        </w:tc>
      </w:tr>
      <w:tr>
        <w:trPr>
          <w:trHeight w:hRule="atLeast" w:val="1266"/>
        </w:trPr>
        <w:tc>
          <w:tcPr>
            <w:tcW w:type="dxa" w:w="57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95"/>
              <w:right w:type="dxa" w:w="3"/>
            </w:tcMar>
          </w:tcPr>
          <w:p w14:paraId="79010000">
            <w:pPr>
              <w:spacing w:after="0" w:line="276" w:lineRule="auto"/>
              <w:ind w:firstLine="0" w:left="0" w:right="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22 </w:t>
            </w:r>
          </w:p>
        </w:tc>
        <w:tc>
          <w:tcPr>
            <w:tcW w:type="dxa" w:w="263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95"/>
              <w:right w:type="dxa" w:w="3"/>
            </w:tcMar>
          </w:tcPr>
          <w:p w14:paraId="7A010000">
            <w:pPr>
              <w:spacing w:after="0" w:line="276" w:lineRule="auto"/>
              <w:ind w:firstLine="0" w:left="0" w:right="1068"/>
              <w:jc w:val="left"/>
              <w:rPr>
                <w:sz w:val="24"/>
              </w:rPr>
            </w:pPr>
            <w:r>
              <w:rPr>
                <w:sz w:val="24"/>
              </w:rPr>
              <w:t xml:space="preserve">Совесть.  </w:t>
            </w:r>
            <w:r>
              <w:rPr>
                <w:sz w:val="24"/>
              </w:rPr>
              <w:t>Намус</w:t>
            </w:r>
            <w:r>
              <w:rPr>
                <w:sz w:val="24"/>
              </w:rPr>
              <w:t xml:space="preserve">. </w:t>
            </w:r>
          </w:p>
        </w:tc>
        <w:tc>
          <w:tcPr>
            <w:tcW w:type="dxa" w:w="701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95"/>
              <w:right w:type="dxa" w:w="3"/>
            </w:tcMar>
          </w:tcPr>
          <w:p w14:paraId="7B010000">
            <w:pPr>
              <w:spacing w:after="0" w:line="276" w:lineRule="auto"/>
              <w:ind w:firstLine="0" w:left="0" w:right="349"/>
              <w:rPr>
                <w:sz w:val="24"/>
              </w:rPr>
            </w:pPr>
            <w:r>
              <w:rPr>
                <w:sz w:val="24"/>
              </w:rPr>
              <w:t xml:space="preserve">Чтение статьи учебника «Совесть» с. 48-49. Отметить ответы на вопросы: Что такое совесть?  Чем различаются понятия «стыд» и «совесть». Вести учебный </w:t>
            </w:r>
            <w:r>
              <w:rPr>
                <w:sz w:val="24"/>
              </w:rPr>
              <w:t>диалог</w:t>
            </w:r>
            <w:r>
              <w:rPr>
                <w:sz w:val="24"/>
              </w:rPr>
              <w:t xml:space="preserve">: какой поступок совершил Алёша в сказке А. Погорельского «Чёрная курица, или Подземные жители». Какое чувство испытал из-за своего поступка? </w:t>
            </w:r>
          </w:p>
        </w:tc>
        <w:tc>
          <w:tcPr>
            <w:tcW w:type="dxa" w:w="88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95"/>
              <w:right w:type="dxa" w:w="3"/>
            </w:tcMar>
          </w:tcPr>
          <w:p w14:paraId="7C010000">
            <w:pPr>
              <w:spacing w:after="0"/>
              <w:ind w:firstLine="0" w:left="0" w:right="0"/>
              <w:jc w:val="left"/>
              <w:rPr>
                <w:sz w:val="24"/>
              </w:rPr>
            </w:pPr>
            <w:r>
              <w:rPr>
                <w:sz w:val="24"/>
              </w:rPr>
              <w:t>25</w:t>
            </w:r>
            <w:r>
              <w:rPr>
                <w:sz w:val="24"/>
              </w:rPr>
              <w:t>.02</w:t>
            </w:r>
          </w:p>
        </w:tc>
        <w:tc>
          <w:tcPr>
            <w:tcW w:type="dxa" w:w="87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95"/>
              <w:right w:type="dxa" w:w="3"/>
            </w:tcMar>
          </w:tcPr>
          <w:p w14:paraId="7D010000">
            <w:pPr>
              <w:spacing w:after="0"/>
              <w:ind w:firstLine="0" w:left="0" w:right="0"/>
              <w:jc w:val="left"/>
              <w:rPr>
                <w:sz w:val="24"/>
              </w:rPr>
            </w:pPr>
          </w:p>
        </w:tc>
        <w:tc>
          <w:tcPr>
            <w:tcW w:type="dxa" w:w="881"/>
            <w:tcMar>
              <w:left w:type="dxa" w:w="95"/>
              <w:right w:type="dxa" w:w="3"/>
            </w:tcMar>
          </w:tcPr>
          <w:p w14:paraId="7E010000"/>
        </w:tc>
        <w:tc>
          <w:tcPr>
            <w:tcW w:type="dxa" w:w="881"/>
            <w:tcMar>
              <w:left w:type="dxa" w:w="95"/>
              <w:right w:type="dxa" w:w="3"/>
            </w:tcMar>
          </w:tcPr>
          <w:p w14:paraId="7F010000"/>
        </w:tc>
        <w:tc>
          <w:tcPr>
            <w:tcW w:type="dxa" w:w="881"/>
            <w:tcMar>
              <w:left w:type="dxa" w:w="95"/>
              <w:right w:type="dxa" w:w="3"/>
            </w:tcMar>
          </w:tcPr>
          <w:p w14:paraId="80010000"/>
        </w:tc>
      </w:tr>
      <w:tr>
        <w:trPr>
          <w:trHeight w:hRule="atLeast" w:val="1115"/>
        </w:trPr>
        <w:tc>
          <w:tcPr>
            <w:tcW w:type="dxa" w:w="57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95"/>
              <w:right w:type="dxa" w:w="3"/>
            </w:tcMar>
          </w:tcPr>
          <w:p w14:paraId="81010000">
            <w:pPr>
              <w:spacing w:after="0" w:line="276" w:lineRule="auto"/>
              <w:ind w:firstLine="0" w:left="0" w:right="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23 </w:t>
            </w:r>
          </w:p>
        </w:tc>
        <w:tc>
          <w:tcPr>
            <w:tcW w:type="dxa" w:w="263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95"/>
              <w:right w:type="dxa" w:w="3"/>
            </w:tcMar>
          </w:tcPr>
          <w:p w14:paraId="82010000">
            <w:pPr>
              <w:spacing w:after="43" w:line="228" w:lineRule="auto"/>
              <w:ind w:firstLine="0" w:left="5" w:right="22"/>
              <w:jc w:val="left"/>
              <w:rPr>
                <w:sz w:val="24"/>
              </w:rPr>
            </w:pPr>
            <w:r>
              <w:rPr>
                <w:sz w:val="24"/>
              </w:rPr>
              <w:t xml:space="preserve">Нравственные идеалы. </w:t>
            </w:r>
          </w:p>
          <w:p w14:paraId="83010000">
            <w:pPr>
              <w:spacing w:after="0" w:line="276" w:lineRule="auto"/>
              <w:ind w:firstLine="0" w:left="5" w:right="0"/>
              <w:jc w:val="left"/>
              <w:rPr>
                <w:sz w:val="24"/>
              </w:rPr>
            </w:pPr>
            <w:r>
              <w:rPr>
                <w:sz w:val="24"/>
              </w:rPr>
              <w:t>Әхлакый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идеаллар</w:t>
            </w:r>
            <w:r>
              <w:rPr>
                <w:sz w:val="24"/>
              </w:rPr>
              <w:t xml:space="preserve">. </w:t>
            </w:r>
          </w:p>
        </w:tc>
        <w:tc>
          <w:tcPr>
            <w:tcW w:type="dxa" w:w="701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95"/>
              <w:right w:type="dxa" w:w="3"/>
            </w:tcMar>
          </w:tcPr>
          <w:p w14:paraId="84010000">
            <w:pPr>
              <w:spacing w:after="0" w:line="276" w:lineRule="auto"/>
              <w:ind w:firstLine="0" w:left="0" w:right="349"/>
              <w:rPr>
                <w:sz w:val="24"/>
              </w:rPr>
            </w:pPr>
            <w:r>
              <w:rPr>
                <w:sz w:val="24"/>
              </w:rPr>
              <w:t>Прочитать текста учебника «Нравственные идеалы». Сделать вывод: «Нравственный идеал в истории развития  человеческого общества</w:t>
            </w:r>
            <w:r>
              <w:rPr>
                <w:sz w:val="24"/>
              </w:rPr>
              <w:t xml:space="preserve">.». </w:t>
            </w:r>
            <w:r>
              <w:rPr>
                <w:sz w:val="24"/>
              </w:rPr>
              <w:t xml:space="preserve">Приводить примеры из Интернета, литературы о представлении людей о нравственном идеале   в разные исторические эпохи.   </w:t>
            </w:r>
          </w:p>
        </w:tc>
        <w:tc>
          <w:tcPr>
            <w:tcW w:type="dxa" w:w="88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95"/>
              <w:right w:type="dxa" w:w="3"/>
            </w:tcMar>
          </w:tcPr>
          <w:p w14:paraId="85010000">
            <w:pPr>
              <w:spacing w:after="0"/>
              <w:ind w:firstLine="0" w:left="0" w:right="0"/>
              <w:jc w:val="left"/>
              <w:rPr>
                <w:sz w:val="24"/>
              </w:rPr>
            </w:pPr>
            <w:r>
              <w:rPr>
                <w:sz w:val="24"/>
              </w:rPr>
              <w:t>4.03</w:t>
            </w:r>
          </w:p>
          <w:p w14:paraId="86010000">
            <w:pPr>
              <w:spacing w:after="0" w:line="276" w:lineRule="auto"/>
              <w:ind w:firstLine="0" w:left="0" w:right="0"/>
              <w:jc w:val="left"/>
              <w:rPr>
                <w:sz w:val="24"/>
              </w:rPr>
            </w:pPr>
          </w:p>
        </w:tc>
        <w:tc>
          <w:tcPr>
            <w:tcW w:type="dxa" w:w="87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95"/>
              <w:right w:type="dxa" w:w="3"/>
            </w:tcMar>
          </w:tcPr>
          <w:p w14:paraId="87010000">
            <w:pPr>
              <w:spacing w:after="0"/>
              <w:ind w:firstLine="0" w:left="0" w:right="0"/>
              <w:jc w:val="left"/>
              <w:rPr>
                <w:sz w:val="24"/>
              </w:rPr>
            </w:pPr>
          </w:p>
        </w:tc>
        <w:tc>
          <w:tcPr>
            <w:tcW w:type="dxa" w:w="881"/>
            <w:tcMar>
              <w:left w:type="dxa" w:w="95"/>
              <w:right w:type="dxa" w:w="3"/>
            </w:tcMar>
          </w:tcPr>
          <w:p w14:paraId="88010000"/>
        </w:tc>
        <w:tc>
          <w:tcPr>
            <w:tcW w:type="dxa" w:w="881"/>
            <w:tcMar>
              <w:left w:type="dxa" w:w="95"/>
              <w:right w:type="dxa" w:w="3"/>
            </w:tcMar>
          </w:tcPr>
          <w:p w14:paraId="89010000"/>
        </w:tc>
        <w:tc>
          <w:tcPr>
            <w:tcW w:type="dxa" w:w="881"/>
            <w:tcMar>
              <w:left w:type="dxa" w:w="95"/>
              <w:right w:type="dxa" w:w="3"/>
            </w:tcMar>
          </w:tcPr>
          <w:p w14:paraId="8A010000"/>
        </w:tc>
      </w:tr>
      <w:tr>
        <w:trPr>
          <w:trHeight w:hRule="atLeast" w:val="1115"/>
        </w:trPr>
        <w:tc>
          <w:tcPr>
            <w:tcW w:type="dxa" w:w="57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95"/>
              <w:right w:type="dxa" w:w="3"/>
            </w:tcMar>
          </w:tcPr>
          <w:p w14:paraId="8B010000">
            <w:pPr>
              <w:spacing w:after="0" w:line="276" w:lineRule="auto"/>
              <w:ind w:firstLine="0" w:left="0" w:right="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24 </w:t>
            </w:r>
          </w:p>
        </w:tc>
        <w:tc>
          <w:tcPr>
            <w:tcW w:type="dxa" w:w="263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95"/>
              <w:right w:type="dxa" w:w="3"/>
            </w:tcMar>
          </w:tcPr>
          <w:p w14:paraId="8C010000">
            <w:pPr>
              <w:spacing w:after="0" w:line="276" w:lineRule="auto"/>
              <w:ind w:firstLine="0" w:left="0" w:right="19"/>
              <w:jc w:val="left"/>
              <w:rPr>
                <w:sz w:val="24"/>
              </w:rPr>
            </w:pPr>
            <w:r>
              <w:rPr>
                <w:sz w:val="24"/>
              </w:rPr>
              <w:t xml:space="preserve">Образы нравственности в культуре Отечества. </w:t>
            </w:r>
            <w:r>
              <w:rPr>
                <w:sz w:val="24"/>
              </w:rPr>
              <w:t>Ватан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мэдэниятендэ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эхлак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образлары</w:t>
            </w:r>
            <w:r>
              <w:rPr>
                <w:sz w:val="24"/>
              </w:rPr>
              <w:t xml:space="preserve">. </w:t>
            </w:r>
          </w:p>
        </w:tc>
        <w:tc>
          <w:tcPr>
            <w:tcW w:type="dxa" w:w="701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95"/>
              <w:right w:type="dxa" w:w="3"/>
            </w:tcMar>
          </w:tcPr>
          <w:p w14:paraId="8D010000">
            <w:pPr>
              <w:spacing w:after="0" w:line="276" w:lineRule="auto"/>
              <w:ind w:firstLine="0" w:left="0" w:right="349"/>
              <w:rPr>
                <w:sz w:val="24"/>
              </w:rPr>
            </w:pPr>
            <w:r>
              <w:rPr>
                <w:sz w:val="24"/>
              </w:rPr>
              <w:t xml:space="preserve">Прочитать статью учебника и сделать вывод о нормах-образцах поведения в культуре России – о труженике, патриоте, воине, коллективисте. Знакомится с примерами проявления высокой нравственности в повседневной жизни, в истории, в произведениях литературы и искусства.  </w:t>
            </w:r>
          </w:p>
        </w:tc>
        <w:tc>
          <w:tcPr>
            <w:tcW w:type="dxa" w:w="88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95"/>
              <w:right w:type="dxa" w:w="3"/>
            </w:tcMar>
          </w:tcPr>
          <w:p w14:paraId="8E010000">
            <w:pPr>
              <w:spacing w:after="0"/>
              <w:ind w:firstLine="0" w:left="0" w:right="0"/>
              <w:jc w:val="left"/>
              <w:rPr>
                <w:sz w:val="24"/>
              </w:rPr>
            </w:pPr>
            <w:r>
              <w:rPr>
                <w:sz w:val="24"/>
              </w:rPr>
              <w:t>11</w:t>
            </w:r>
            <w:r>
              <w:rPr>
                <w:sz w:val="24"/>
              </w:rPr>
              <w:t>.03</w:t>
            </w:r>
          </w:p>
          <w:p w14:paraId="8F010000">
            <w:pPr>
              <w:spacing w:after="0" w:line="276" w:lineRule="auto"/>
              <w:ind w:firstLine="0" w:left="0" w:right="0"/>
              <w:jc w:val="left"/>
              <w:rPr>
                <w:sz w:val="24"/>
              </w:rPr>
            </w:pPr>
          </w:p>
        </w:tc>
        <w:tc>
          <w:tcPr>
            <w:tcW w:type="dxa" w:w="87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95"/>
              <w:right w:type="dxa" w:w="3"/>
            </w:tcMar>
          </w:tcPr>
          <w:p w14:paraId="90010000">
            <w:pPr>
              <w:spacing w:after="0" w:line="276" w:lineRule="auto"/>
              <w:ind w:firstLine="0" w:left="0" w:right="0"/>
              <w:jc w:val="left"/>
              <w:rPr>
                <w:sz w:val="24"/>
              </w:rPr>
            </w:pPr>
          </w:p>
        </w:tc>
        <w:tc>
          <w:tcPr>
            <w:tcW w:type="dxa" w:w="881"/>
            <w:tcMar>
              <w:left w:type="dxa" w:w="95"/>
              <w:right w:type="dxa" w:w="3"/>
            </w:tcMar>
          </w:tcPr>
          <w:p w14:paraId="91010000"/>
        </w:tc>
        <w:tc>
          <w:tcPr>
            <w:tcW w:type="dxa" w:w="881"/>
            <w:tcMar>
              <w:left w:type="dxa" w:w="95"/>
              <w:right w:type="dxa" w:w="3"/>
            </w:tcMar>
          </w:tcPr>
          <w:p w14:paraId="92010000"/>
        </w:tc>
        <w:tc>
          <w:tcPr>
            <w:tcW w:type="dxa" w:w="881"/>
            <w:tcMar>
              <w:left w:type="dxa" w:w="95"/>
              <w:right w:type="dxa" w:w="3"/>
            </w:tcMar>
          </w:tcPr>
          <w:p w14:paraId="93010000"/>
        </w:tc>
      </w:tr>
      <w:tr>
        <w:trPr>
          <w:trHeight w:hRule="atLeast" w:val="1242"/>
        </w:trPr>
        <w:tc>
          <w:tcPr>
            <w:tcW w:type="dxa" w:w="57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95"/>
              <w:right w:type="dxa" w:w="3"/>
            </w:tcMar>
          </w:tcPr>
          <w:p w14:paraId="94010000">
            <w:pPr>
              <w:spacing w:after="0" w:line="276" w:lineRule="auto"/>
              <w:ind w:firstLine="0" w:left="0" w:right="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25 </w:t>
            </w:r>
          </w:p>
        </w:tc>
        <w:tc>
          <w:tcPr>
            <w:tcW w:type="dxa" w:w="263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95"/>
              <w:right w:type="dxa" w:w="3"/>
            </w:tcMar>
          </w:tcPr>
          <w:p w14:paraId="95010000">
            <w:pPr>
              <w:spacing w:after="0" w:line="228" w:lineRule="auto"/>
              <w:ind w:firstLine="0" w:left="0" w:right="1263"/>
              <w:jc w:val="left"/>
              <w:rPr>
                <w:sz w:val="24"/>
              </w:rPr>
            </w:pPr>
            <w:r>
              <w:rPr>
                <w:sz w:val="24"/>
              </w:rPr>
              <w:t xml:space="preserve">Этикет. </w:t>
            </w:r>
            <w:r>
              <w:rPr>
                <w:sz w:val="24"/>
              </w:rPr>
              <w:t>Эхлак</w:t>
            </w:r>
            <w:r>
              <w:rPr>
                <w:sz w:val="24"/>
              </w:rPr>
              <w:t xml:space="preserve">. </w:t>
            </w:r>
          </w:p>
          <w:p w14:paraId="96010000">
            <w:pPr>
              <w:spacing w:after="0" w:line="276" w:lineRule="auto"/>
              <w:ind w:firstLine="0" w:left="0"/>
              <w:jc w:val="left"/>
              <w:rPr>
                <w:sz w:val="24"/>
              </w:rPr>
            </w:pPr>
          </w:p>
        </w:tc>
        <w:tc>
          <w:tcPr>
            <w:tcW w:type="dxa" w:w="701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95"/>
              <w:right w:type="dxa" w:w="3"/>
            </w:tcMar>
          </w:tcPr>
          <w:p w14:paraId="97010000">
            <w:pPr>
              <w:spacing w:after="0" w:line="276" w:lineRule="auto"/>
              <w:ind w:firstLine="0" w:left="0" w:right="349"/>
              <w:rPr>
                <w:sz w:val="24"/>
              </w:rPr>
            </w:pPr>
            <w:r>
              <w:rPr>
                <w:sz w:val="24"/>
              </w:rPr>
              <w:t xml:space="preserve">Составить тезисы по тексту «Этикет»: что такое этикет. Об одежде и этике те. О значении речи для этикета.  Работать в паре. Составить перечень правил этикета, которые должен соблюдать каждый ученик.   Работать с </w:t>
            </w:r>
            <w:r>
              <w:rPr>
                <w:sz w:val="24"/>
              </w:rPr>
              <w:t>иллюстрациям</w:t>
            </w:r>
            <w:r>
              <w:rPr>
                <w:sz w:val="24"/>
              </w:rPr>
              <w:t xml:space="preserve"> «Какие правила этикета нарушают герои рисунков на с. 56?» </w:t>
            </w:r>
          </w:p>
        </w:tc>
        <w:tc>
          <w:tcPr>
            <w:tcW w:type="dxa" w:w="88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95"/>
              <w:right w:type="dxa" w:w="3"/>
            </w:tcMar>
          </w:tcPr>
          <w:p w14:paraId="98010000">
            <w:pPr>
              <w:spacing w:after="0"/>
              <w:ind w:firstLine="0" w:left="0" w:right="0"/>
              <w:jc w:val="left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z w:val="24"/>
              </w:rPr>
              <w:t>8</w:t>
            </w:r>
            <w:r>
              <w:rPr>
                <w:sz w:val="24"/>
              </w:rPr>
              <w:t>.03</w:t>
            </w:r>
          </w:p>
          <w:p w14:paraId="99010000">
            <w:pPr>
              <w:spacing w:after="0" w:line="276" w:lineRule="auto"/>
              <w:ind w:firstLine="0" w:left="0" w:right="0"/>
              <w:jc w:val="left"/>
              <w:rPr>
                <w:sz w:val="24"/>
              </w:rPr>
            </w:pPr>
          </w:p>
        </w:tc>
        <w:tc>
          <w:tcPr>
            <w:tcW w:type="dxa" w:w="87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95"/>
              <w:right w:type="dxa" w:w="3"/>
            </w:tcMar>
          </w:tcPr>
          <w:p w14:paraId="9A010000">
            <w:pPr>
              <w:spacing w:after="0" w:line="276" w:lineRule="auto"/>
              <w:ind w:firstLine="0" w:left="0" w:right="0"/>
              <w:jc w:val="left"/>
              <w:rPr>
                <w:sz w:val="24"/>
              </w:rPr>
            </w:pPr>
          </w:p>
        </w:tc>
        <w:tc>
          <w:tcPr>
            <w:tcW w:type="dxa" w:w="881"/>
            <w:tcMar>
              <w:left w:type="dxa" w:w="95"/>
              <w:right w:type="dxa" w:w="3"/>
            </w:tcMar>
          </w:tcPr>
          <w:p w14:paraId="9B010000"/>
        </w:tc>
        <w:tc>
          <w:tcPr>
            <w:tcW w:type="dxa" w:w="881"/>
            <w:tcMar>
              <w:left w:type="dxa" w:w="95"/>
              <w:right w:type="dxa" w:w="3"/>
            </w:tcMar>
          </w:tcPr>
          <w:p w14:paraId="9C010000"/>
        </w:tc>
        <w:tc>
          <w:tcPr>
            <w:tcW w:type="dxa" w:w="881"/>
            <w:tcMar>
              <w:left w:type="dxa" w:w="95"/>
              <w:right w:type="dxa" w:w="3"/>
            </w:tcMar>
          </w:tcPr>
          <w:p w14:paraId="9D010000"/>
        </w:tc>
      </w:tr>
      <w:tr>
        <w:trPr>
          <w:trHeight w:hRule="atLeast" w:val="382"/>
        </w:trPr>
        <w:tc>
          <w:tcPr>
            <w:tcW w:type="dxa" w:w="11976"/>
            <w:gridSpan w:val="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95"/>
              <w:right w:type="dxa" w:w="3"/>
            </w:tcMar>
          </w:tcPr>
          <w:p w14:paraId="9E010000">
            <w:pPr>
              <w:spacing w:after="0" w:line="276" w:lineRule="auto"/>
              <w:ind w:firstLine="0" w:left="0" w:right="349"/>
              <w:jc w:val="center"/>
              <w:rPr>
                <w:sz w:val="24"/>
              </w:rPr>
            </w:pPr>
            <w:r>
              <w:rPr>
                <w:i w:val="1"/>
                <w:sz w:val="24"/>
              </w:rPr>
              <w:t>Духовные традиции многонационального народа России (4 часа)</w:t>
            </w:r>
          </w:p>
        </w:tc>
        <w:tc>
          <w:tcPr>
            <w:tcW w:type="dxa" w:w="881"/>
            <w:tcMar>
              <w:left w:type="dxa" w:w="95"/>
              <w:right w:type="dxa" w:w="3"/>
            </w:tcMar>
          </w:tcPr>
          <w:p w14:paraId="9F010000">
            <w:pPr>
              <w:spacing w:after="160" w:line="264" w:lineRule="auto"/>
              <w:ind w:firstLine="0" w:left="0" w:right="0"/>
              <w:jc w:val="left"/>
              <w:rPr>
                <w:sz w:val="24"/>
              </w:rPr>
            </w:pPr>
          </w:p>
        </w:tc>
        <w:tc>
          <w:tcPr>
            <w:tcW w:type="dxa" w:w="881"/>
            <w:tcMar>
              <w:left w:type="dxa" w:w="95"/>
              <w:right w:type="dxa" w:w="3"/>
            </w:tcMar>
          </w:tcPr>
          <w:p w14:paraId="A0010000">
            <w:pPr>
              <w:spacing w:after="160" w:line="264" w:lineRule="auto"/>
              <w:ind w:firstLine="0" w:left="0" w:right="0"/>
              <w:jc w:val="left"/>
              <w:rPr>
                <w:sz w:val="24"/>
              </w:rPr>
            </w:pPr>
          </w:p>
        </w:tc>
        <w:tc>
          <w:tcPr>
            <w:tcW w:type="dxa" w:w="881"/>
            <w:tcMar>
              <w:left w:type="dxa" w:w="95"/>
              <w:right w:type="dxa" w:w="3"/>
            </w:tcMar>
          </w:tcPr>
          <w:p w14:paraId="A1010000">
            <w:pPr>
              <w:spacing w:after="0"/>
              <w:ind w:firstLine="0" w:left="0" w:right="0"/>
              <w:jc w:val="left"/>
              <w:rPr>
                <w:sz w:val="24"/>
              </w:rPr>
            </w:pPr>
            <w:r>
              <w:rPr>
                <w:sz w:val="24"/>
              </w:rPr>
              <w:t>19</w:t>
            </w:r>
            <w:r>
              <w:rPr>
                <w:sz w:val="24"/>
              </w:rPr>
              <w:t>.03</w:t>
            </w:r>
          </w:p>
        </w:tc>
      </w:tr>
      <w:tr>
        <w:trPr>
          <w:trHeight w:hRule="atLeast" w:val="1391"/>
        </w:trPr>
        <w:tc>
          <w:tcPr>
            <w:tcW w:type="dxa" w:w="57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95"/>
              <w:right w:type="dxa" w:w="3"/>
            </w:tcMar>
          </w:tcPr>
          <w:p w14:paraId="A2010000">
            <w:pPr>
              <w:spacing w:after="0" w:line="276" w:lineRule="auto"/>
              <w:ind w:firstLine="0" w:left="0" w:right="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26 </w:t>
            </w:r>
          </w:p>
        </w:tc>
        <w:tc>
          <w:tcPr>
            <w:tcW w:type="dxa" w:w="263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95"/>
              <w:right w:type="dxa" w:w="3"/>
            </w:tcMar>
          </w:tcPr>
          <w:p w14:paraId="A3010000">
            <w:pPr>
              <w:spacing w:after="0" w:line="276" w:lineRule="auto"/>
              <w:ind w:firstLine="0" w:left="5" w:right="0"/>
              <w:jc w:val="left"/>
              <w:rPr>
                <w:sz w:val="24"/>
              </w:rPr>
            </w:pPr>
            <w:r>
              <w:rPr>
                <w:sz w:val="24"/>
              </w:rPr>
              <w:t>Семейные праздники. Гаилә бәйрәмнәре. Обычаи и обряды в разных религиях мира.</w:t>
            </w:r>
          </w:p>
        </w:tc>
        <w:tc>
          <w:tcPr>
            <w:tcW w:type="dxa" w:w="701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95"/>
              <w:right w:type="dxa" w:w="3"/>
            </w:tcMar>
          </w:tcPr>
          <w:p w14:paraId="A4010000">
            <w:pPr>
              <w:spacing w:after="0" w:line="276" w:lineRule="auto"/>
              <w:ind w:firstLine="0" w:left="0" w:right="349"/>
              <w:rPr>
                <w:sz w:val="24"/>
              </w:rPr>
            </w:pPr>
            <w:r>
              <w:rPr>
                <w:sz w:val="24"/>
              </w:rPr>
              <w:t xml:space="preserve">Вести учебный диалог: Когда и как появились праздники. Какое значение  имеют праздники в жизни человека. Прочитать информацию в рубрике «Это интересно», уметь пересказать. Составить памятку «Как выбирать подарок». Вести учебный диалог: </w:t>
            </w:r>
            <w:r>
              <w:rPr>
                <w:sz w:val="24"/>
              </w:rPr>
              <w:t>прият</w:t>
            </w:r>
            <w:r>
              <w:rPr>
                <w:sz w:val="24"/>
              </w:rPr>
              <w:t xml:space="preserve"> но ли было ослику </w:t>
            </w:r>
            <w:r>
              <w:rPr>
                <w:sz w:val="24"/>
              </w:rPr>
              <w:t>Иа</w:t>
            </w:r>
            <w:r>
              <w:rPr>
                <w:sz w:val="24"/>
              </w:rPr>
              <w:t xml:space="preserve"> получать на день рождение подарки   </w:t>
            </w:r>
            <w:r>
              <w:rPr>
                <w:sz w:val="24"/>
              </w:rPr>
              <w:t>ВинниПуха</w:t>
            </w:r>
            <w:r>
              <w:rPr>
                <w:sz w:val="24"/>
              </w:rPr>
              <w:t xml:space="preserve"> и Пятачка. Что может испортить праздник?   </w:t>
            </w:r>
          </w:p>
        </w:tc>
        <w:tc>
          <w:tcPr>
            <w:tcW w:type="dxa" w:w="88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95"/>
              <w:right w:type="dxa" w:w="3"/>
            </w:tcMar>
          </w:tcPr>
          <w:p w14:paraId="A5010000">
            <w:pPr>
              <w:spacing w:after="0" w:line="276" w:lineRule="auto"/>
              <w:ind w:firstLine="0" w:left="0" w:right="0"/>
              <w:jc w:val="left"/>
              <w:rPr>
                <w:sz w:val="24"/>
              </w:rPr>
            </w:pPr>
            <w:r>
              <w:rPr>
                <w:sz w:val="24"/>
              </w:rPr>
              <w:t>8.04</w:t>
            </w:r>
          </w:p>
        </w:tc>
        <w:tc>
          <w:tcPr>
            <w:tcW w:type="dxa" w:w="87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95"/>
              <w:right w:type="dxa" w:w="3"/>
            </w:tcMar>
          </w:tcPr>
          <w:p w14:paraId="A6010000">
            <w:pPr>
              <w:spacing w:after="0" w:line="276" w:lineRule="auto"/>
              <w:ind w:firstLine="0" w:left="0" w:right="0"/>
              <w:jc w:val="left"/>
              <w:rPr>
                <w:sz w:val="24"/>
              </w:rPr>
            </w:pPr>
          </w:p>
        </w:tc>
        <w:tc>
          <w:tcPr>
            <w:tcW w:type="dxa" w:w="881"/>
            <w:tcMar>
              <w:left w:type="dxa" w:w="95"/>
              <w:right w:type="dxa" w:w="3"/>
            </w:tcMar>
          </w:tcPr>
          <w:p w14:paraId="A7010000"/>
        </w:tc>
        <w:tc>
          <w:tcPr>
            <w:tcW w:type="dxa" w:w="881"/>
            <w:tcMar>
              <w:left w:type="dxa" w:w="95"/>
              <w:right w:type="dxa" w:w="3"/>
            </w:tcMar>
          </w:tcPr>
          <w:p w14:paraId="A8010000"/>
        </w:tc>
        <w:tc>
          <w:tcPr>
            <w:tcW w:type="dxa" w:w="881"/>
            <w:tcMar>
              <w:left w:type="dxa" w:w="95"/>
              <w:right w:type="dxa" w:w="3"/>
            </w:tcMar>
          </w:tcPr>
          <w:p w14:paraId="A9010000"/>
        </w:tc>
      </w:tr>
      <w:tr>
        <w:trPr>
          <w:trHeight w:hRule="atLeast" w:val="1115"/>
        </w:trPr>
        <w:tc>
          <w:tcPr>
            <w:tcW w:type="dxa" w:w="57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95"/>
              <w:right w:type="dxa" w:w="3"/>
            </w:tcMar>
          </w:tcPr>
          <w:p w14:paraId="AA010000">
            <w:pPr>
              <w:spacing w:after="0" w:line="276" w:lineRule="auto"/>
              <w:ind w:firstLine="0" w:left="0" w:right="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27 </w:t>
            </w:r>
          </w:p>
        </w:tc>
        <w:tc>
          <w:tcPr>
            <w:tcW w:type="dxa" w:w="263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95"/>
              <w:right w:type="dxa" w:w="3"/>
            </w:tcMar>
          </w:tcPr>
          <w:p w14:paraId="AB010000">
            <w:pPr>
              <w:spacing w:after="0" w:line="276" w:lineRule="auto"/>
              <w:ind w:firstLine="0" w:left="5" w:right="0"/>
              <w:jc w:val="left"/>
              <w:rPr>
                <w:sz w:val="24"/>
              </w:rPr>
            </w:pPr>
            <w:r>
              <w:rPr>
                <w:sz w:val="24"/>
              </w:rPr>
              <w:t>Государственные праздники. Дәү</w:t>
            </w:r>
            <w:r>
              <w:rPr>
                <w:sz w:val="24"/>
              </w:rPr>
              <w:t>л</w:t>
            </w:r>
            <w:r>
              <w:rPr>
                <w:sz w:val="24"/>
              </w:rPr>
              <w:t>әт бәйрәмнәре.</w:t>
            </w:r>
          </w:p>
        </w:tc>
        <w:tc>
          <w:tcPr>
            <w:tcW w:type="dxa" w:w="701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95"/>
              <w:right w:type="dxa" w:w="3"/>
            </w:tcMar>
          </w:tcPr>
          <w:p w14:paraId="AC010000">
            <w:pPr>
              <w:spacing w:after="0" w:line="240" w:lineRule="auto"/>
              <w:ind w:firstLine="0" w:left="0" w:right="349"/>
              <w:jc w:val="left"/>
              <w:rPr>
                <w:sz w:val="24"/>
              </w:rPr>
            </w:pPr>
            <w:r>
              <w:rPr>
                <w:sz w:val="24"/>
              </w:rPr>
              <w:t xml:space="preserve">Осуществлять 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 xml:space="preserve">поиск 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 xml:space="preserve">необходимой 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 xml:space="preserve">информации 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 xml:space="preserve">для 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выполнения заданий. Анализировать жизненные ситуации, выбирать нравственные формы поведения, сопоставляя их с нормами разных культурных традиций. Толерантное отношение к представителям разных мировоззрений культурных традиций.</w:t>
            </w:r>
          </w:p>
        </w:tc>
        <w:tc>
          <w:tcPr>
            <w:tcW w:type="dxa" w:w="88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95"/>
              <w:right w:type="dxa" w:w="3"/>
            </w:tcMar>
          </w:tcPr>
          <w:p w14:paraId="AD010000">
            <w:pPr>
              <w:spacing w:after="0" w:line="240" w:lineRule="auto"/>
              <w:ind w:firstLine="0" w:left="0" w:right="0"/>
              <w:jc w:val="left"/>
              <w:rPr>
                <w:sz w:val="24"/>
              </w:rPr>
            </w:pPr>
            <w:r>
              <w:rPr>
                <w:sz w:val="24"/>
              </w:rPr>
              <w:t>15.04</w:t>
            </w:r>
          </w:p>
          <w:p w14:paraId="AE010000">
            <w:pPr>
              <w:spacing w:after="0" w:line="276" w:lineRule="auto"/>
              <w:ind w:firstLine="0" w:left="0" w:right="0"/>
              <w:jc w:val="left"/>
              <w:rPr>
                <w:sz w:val="24"/>
              </w:rPr>
            </w:pPr>
          </w:p>
        </w:tc>
        <w:tc>
          <w:tcPr>
            <w:tcW w:type="dxa" w:w="87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95"/>
              <w:right w:type="dxa" w:w="3"/>
            </w:tcMar>
          </w:tcPr>
          <w:p w14:paraId="AF010000">
            <w:pPr>
              <w:spacing w:after="0" w:line="276" w:lineRule="auto"/>
              <w:ind w:firstLine="0" w:left="0" w:right="0"/>
              <w:jc w:val="left"/>
              <w:rPr>
                <w:sz w:val="24"/>
              </w:rPr>
            </w:pPr>
          </w:p>
        </w:tc>
        <w:tc>
          <w:tcPr>
            <w:tcW w:type="dxa" w:w="881"/>
            <w:tcMar>
              <w:left w:type="dxa" w:w="95"/>
              <w:right w:type="dxa" w:w="3"/>
            </w:tcMar>
          </w:tcPr>
          <w:p w14:paraId="B0010000"/>
        </w:tc>
        <w:tc>
          <w:tcPr>
            <w:tcW w:type="dxa" w:w="881"/>
            <w:tcMar>
              <w:left w:type="dxa" w:w="95"/>
              <w:right w:type="dxa" w:w="3"/>
            </w:tcMar>
          </w:tcPr>
          <w:p w14:paraId="B1010000"/>
        </w:tc>
        <w:tc>
          <w:tcPr>
            <w:tcW w:type="dxa" w:w="881"/>
            <w:tcMar>
              <w:left w:type="dxa" w:w="95"/>
              <w:right w:type="dxa" w:w="3"/>
            </w:tcMar>
          </w:tcPr>
          <w:p w14:paraId="B2010000"/>
        </w:tc>
      </w:tr>
      <w:tr>
        <w:trPr>
          <w:trHeight w:hRule="atLeast" w:val="285"/>
        </w:trPr>
        <w:tc>
          <w:tcPr>
            <w:tcW w:type="dxa" w:w="57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95"/>
              <w:right w:type="dxa" w:w="3"/>
            </w:tcMar>
          </w:tcPr>
          <w:p w14:paraId="B3010000">
            <w:pPr>
              <w:spacing w:after="0" w:line="276" w:lineRule="auto"/>
              <w:ind w:firstLine="0" w:left="0" w:right="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28 </w:t>
            </w:r>
          </w:p>
        </w:tc>
        <w:tc>
          <w:tcPr>
            <w:tcW w:type="dxa" w:w="263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95"/>
              <w:right w:type="dxa" w:w="3"/>
            </w:tcMar>
          </w:tcPr>
          <w:p w14:paraId="B4010000">
            <w:pPr>
              <w:spacing w:after="0" w:line="276" w:lineRule="auto"/>
              <w:ind w:firstLine="0" w:left="0" w:right="0"/>
              <w:rPr>
                <w:sz w:val="24"/>
              </w:rPr>
            </w:pPr>
            <w:r>
              <w:rPr>
                <w:sz w:val="24"/>
              </w:rPr>
              <w:t xml:space="preserve">Жизнь человека – высшая нравственная ценность. Кеше </w:t>
            </w:r>
            <w:r>
              <w:rPr>
                <w:sz w:val="24"/>
              </w:rPr>
              <w:t>гомере</w:t>
            </w:r>
            <w:r>
              <w:rPr>
                <w:sz w:val="24"/>
              </w:rPr>
              <w:t xml:space="preserve"> – </w:t>
            </w:r>
            <w:r>
              <w:rPr>
                <w:sz w:val="24"/>
              </w:rPr>
              <w:t>югары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эхлакый</w:t>
            </w:r>
            <w:r>
              <w:rPr>
                <w:sz w:val="24"/>
              </w:rPr>
              <w:t xml:space="preserve"> кыйммәт.</w:t>
            </w:r>
          </w:p>
        </w:tc>
        <w:tc>
          <w:tcPr>
            <w:tcW w:type="dxa" w:w="701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95"/>
              <w:right w:type="dxa" w:w="3"/>
            </w:tcMar>
          </w:tcPr>
          <w:p w14:paraId="B5010000">
            <w:pPr>
              <w:spacing w:after="0" w:line="276" w:lineRule="auto"/>
              <w:ind w:firstLine="0" w:left="0" w:right="349"/>
              <w:rPr>
                <w:sz w:val="24"/>
              </w:rPr>
            </w:pPr>
            <w:r>
              <w:rPr>
                <w:sz w:val="24"/>
              </w:rPr>
              <w:t xml:space="preserve">Вести учебный диалог: что такое нравственные ценности. Сделать вывод: почему человеческая жизнь является высшей ценностью. Работать с рубрикой «Мудрые мысли». Рассмотреть иллюстрации, обсуждать жизненные ситуации с нравственных позиций.   </w:t>
            </w:r>
          </w:p>
        </w:tc>
        <w:tc>
          <w:tcPr>
            <w:tcW w:type="dxa" w:w="88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95"/>
              <w:right w:type="dxa" w:w="3"/>
            </w:tcMar>
          </w:tcPr>
          <w:p w14:paraId="B6010000">
            <w:pPr>
              <w:spacing w:after="0" w:line="276" w:lineRule="auto"/>
              <w:ind w:firstLine="0" w:left="0" w:right="0"/>
              <w:jc w:val="left"/>
              <w:rPr>
                <w:sz w:val="24"/>
              </w:rPr>
            </w:pPr>
            <w:r>
              <w:rPr>
                <w:sz w:val="24"/>
              </w:rPr>
              <w:t>22</w:t>
            </w:r>
            <w:r>
              <w:rPr>
                <w:sz w:val="24"/>
              </w:rPr>
              <w:t>.04</w:t>
            </w:r>
          </w:p>
        </w:tc>
        <w:tc>
          <w:tcPr>
            <w:tcW w:type="dxa" w:w="87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95"/>
              <w:right w:type="dxa" w:w="3"/>
            </w:tcMar>
          </w:tcPr>
          <w:p w14:paraId="B7010000">
            <w:pPr>
              <w:spacing w:after="0" w:line="276" w:lineRule="auto"/>
              <w:ind w:firstLine="0" w:left="0" w:right="0"/>
              <w:jc w:val="left"/>
              <w:rPr>
                <w:sz w:val="24"/>
              </w:rPr>
            </w:pPr>
          </w:p>
        </w:tc>
        <w:tc>
          <w:tcPr>
            <w:tcW w:type="dxa" w:w="881"/>
            <w:tcMar>
              <w:left w:type="dxa" w:w="95"/>
              <w:right w:type="dxa" w:w="3"/>
            </w:tcMar>
          </w:tcPr>
          <w:p w14:paraId="B8010000"/>
        </w:tc>
        <w:tc>
          <w:tcPr>
            <w:tcW w:type="dxa" w:w="881"/>
            <w:tcMar>
              <w:left w:type="dxa" w:w="95"/>
              <w:right w:type="dxa" w:w="3"/>
            </w:tcMar>
          </w:tcPr>
          <w:p w14:paraId="B9010000"/>
        </w:tc>
        <w:tc>
          <w:tcPr>
            <w:tcW w:type="dxa" w:w="881"/>
            <w:tcMar>
              <w:left w:type="dxa" w:w="95"/>
              <w:right w:type="dxa" w:w="3"/>
            </w:tcMar>
          </w:tcPr>
          <w:p w14:paraId="BA010000"/>
        </w:tc>
      </w:tr>
      <w:tr>
        <w:trPr>
          <w:trHeight w:hRule="atLeast" w:val="913"/>
        </w:trPr>
        <w:tc>
          <w:tcPr>
            <w:tcW w:type="dxa" w:w="57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95"/>
              <w:right w:type="dxa" w:w="3"/>
            </w:tcMar>
          </w:tcPr>
          <w:p w14:paraId="BB010000">
            <w:pPr>
              <w:spacing w:after="0" w:line="276" w:lineRule="auto"/>
              <w:ind w:firstLine="0" w:left="0" w:right="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29 </w:t>
            </w:r>
          </w:p>
        </w:tc>
        <w:tc>
          <w:tcPr>
            <w:tcW w:type="dxa" w:w="263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95"/>
              <w:right w:type="dxa" w:w="3"/>
            </w:tcMar>
          </w:tcPr>
          <w:p w14:paraId="BC010000">
            <w:pPr>
              <w:spacing w:after="0" w:line="276" w:lineRule="auto"/>
              <w:ind w:firstLine="0" w:left="0" w:right="0"/>
              <w:jc w:val="left"/>
              <w:rPr>
                <w:sz w:val="24"/>
              </w:rPr>
            </w:pPr>
            <w:r>
              <w:rPr>
                <w:sz w:val="24"/>
              </w:rPr>
              <w:t xml:space="preserve">Любовь и уважение к Отечеству. </w:t>
            </w:r>
            <w:r>
              <w:rPr>
                <w:sz w:val="24"/>
              </w:rPr>
              <w:t>Ватанга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мәхәббәт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һәм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хөрмәт</w:t>
            </w:r>
            <w:r>
              <w:rPr>
                <w:sz w:val="24"/>
              </w:rPr>
              <w:t>.</w:t>
            </w:r>
          </w:p>
        </w:tc>
        <w:tc>
          <w:tcPr>
            <w:tcW w:type="dxa" w:w="701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95"/>
              <w:right w:type="dxa" w:w="3"/>
            </w:tcMar>
          </w:tcPr>
          <w:p w14:paraId="BD010000">
            <w:pPr>
              <w:ind w:firstLine="0" w:left="0" w:right="349"/>
              <w:rPr>
                <w:sz w:val="24"/>
              </w:rPr>
            </w:pPr>
            <w:r>
              <w:rPr>
                <w:sz w:val="24"/>
              </w:rPr>
              <w:t>Прочитать статью «Любовь и уважение к Отечеству». Сделать вывод: в чём</w:t>
            </w:r>
          </w:p>
          <w:p w14:paraId="BE010000">
            <w:pPr>
              <w:ind w:right="349"/>
              <w:rPr>
                <w:sz w:val="24"/>
              </w:rPr>
            </w:pPr>
            <w:r>
              <w:rPr>
                <w:sz w:val="24"/>
              </w:rPr>
              <w:t xml:space="preserve">ценность любви и в чём заключается её проявление к Родине. Учиться толерантному отношению к представителям разных мировоззрений и культурных традиций. </w:t>
            </w:r>
          </w:p>
        </w:tc>
        <w:tc>
          <w:tcPr>
            <w:tcW w:type="dxa" w:w="88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95"/>
              <w:right w:type="dxa" w:w="3"/>
            </w:tcMar>
          </w:tcPr>
          <w:p w14:paraId="BF010000">
            <w:pPr>
              <w:spacing w:after="0" w:line="276" w:lineRule="auto"/>
              <w:ind w:firstLine="0" w:left="0" w:right="0"/>
              <w:jc w:val="left"/>
              <w:rPr>
                <w:sz w:val="24"/>
              </w:rPr>
            </w:pPr>
            <w:r>
              <w:rPr>
                <w:sz w:val="24"/>
              </w:rPr>
              <w:t>29</w:t>
            </w:r>
            <w:r>
              <w:rPr>
                <w:sz w:val="24"/>
              </w:rPr>
              <w:t>.04</w:t>
            </w:r>
          </w:p>
        </w:tc>
        <w:tc>
          <w:tcPr>
            <w:tcW w:type="dxa" w:w="87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95"/>
              <w:right w:type="dxa" w:w="3"/>
            </w:tcMar>
          </w:tcPr>
          <w:p w14:paraId="C0010000">
            <w:pPr>
              <w:spacing w:after="0" w:line="276" w:lineRule="auto"/>
              <w:ind w:firstLine="0" w:left="0" w:right="0"/>
              <w:jc w:val="left"/>
              <w:rPr>
                <w:sz w:val="24"/>
              </w:rPr>
            </w:pPr>
          </w:p>
        </w:tc>
        <w:tc>
          <w:tcPr>
            <w:tcW w:type="dxa" w:w="881"/>
            <w:tcMar>
              <w:left w:type="dxa" w:w="95"/>
              <w:right w:type="dxa" w:w="3"/>
            </w:tcMar>
          </w:tcPr>
          <w:p w14:paraId="C1010000"/>
        </w:tc>
        <w:tc>
          <w:tcPr>
            <w:tcW w:type="dxa" w:w="881"/>
            <w:tcMar>
              <w:left w:type="dxa" w:w="95"/>
              <w:right w:type="dxa" w:w="3"/>
            </w:tcMar>
          </w:tcPr>
          <w:p w14:paraId="C2010000"/>
        </w:tc>
        <w:tc>
          <w:tcPr>
            <w:tcW w:type="dxa" w:w="881"/>
            <w:tcMar>
              <w:left w:type="dxa" w:w="95"/>
              <w:right w:type="dxa" w:w="3"/>
            </w:tcMar>
          </w:tcPr>
          <w:p w14:paraId="C3010000"/>
        </w:tc>
      </w:tr>
      <w:tr>
        <w:trPr>
          <w:trHeight w:hRule="atLeast" w:val="401"/>
        </w:trPr>
        <w:tc>
          <w:tcPr>
            <w:tcW w:type="dxa" w:w="11976"/>
            <w:gridSpan w:val="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95"/>
              <w:right w:type="dxa" w:w="3"/>
            </w:tcMar>
          </w:tcPr>
          <w:p w14:paraId="C4010000">
            <w:pPr>
              <w:spacing w:after="0" w:line="276" w:lineRule="auto"/>
              <w:ind w:firstLine="0" w:left="0" w:right="349"/>
              <w:jc w:val="center"/>
              <w:rPr>
                <w:sz w:val="24"/>
              </w:rPr>
            </w:pPr>
            <w:r>
              <w:rPr>
                <w:i w:val="1"/>
                <w:sz w:val="24"/>
              </w:rPr>
              <w:t>Религиозные культуры (4ч)</w:t>
            </w:r>
          </w:p>
        </w:tc>
        <w:tc>
          <w:tcPr>
            <w:tcW w:type="dxa" w:w="881"/>
            <w:tcMar>
              <w:left w:type="dxa" w:w="95"/>
              <w:right w:type="dxa" w:w="3"/>
            </w:tcMar>
          </w:tcPr>
          <w:p w14:paraId="C5010000">
            <w:pPr>
              <w:spacing w:after="160" w:line="264" w:lineRule="auto"/>
              <w:ind w:firstLine="0" w:left="0" w:right="0"/>
              <w:jc w:val="left"/>
              <w:rPr>
                <w:sz w:val="24"/>
              </w:rPr>
            </w:pPr>
          </w:p>
        </w:tc>
        <w:tc>
          <w:tcPr>
            <w:tcW w:type="dxa" w:w="881"/>
            <w:tcMar>
              <w:left w:type="dxa" w:w="95"/>
              <w:right w:type="dxa" w:w="3"/>
            </w:tcMar>
          </w:tcPr>
          <w:p w14:paraId="C6010000">
            <w:pPr>
              <w:spacing w:after="160" w:line="264" w:lineRule="auto"/>
              <w:ind w:firstLine="0" w:left="0" w:right="0"/>
              <w:jc w:val="left"/>
              <w:rPr>
                <w:sz w:val="24"/>
              </w:rPr>
            </w:pPr>
          </w:p>
        </w:tc>
        <w:tc>
          <w:tcPr>
            <w:tcW w:type="dxa" w:w="881"/>
            <w:tcMar>
              <w:left w:type="dxa" w:w="95"/>
              <w:right w:type="dxa" w:w="3"/>
            </w:tcMar>
          </w:tcPr>
          <w:p w14:paraId="C7010000">
            <w:pPr>
              <w:spacing w:after="0" w:line="276" w:lineRule="auto"/>
              <w:ind w:firstLine="0" w:left="0" w:right="0"/>
              <w:jc w:val="left"/>
              <w:rPr>
                <w:sz w:val="24"/>
              </w:rPr>
            </w:pPr>
            <w:r>
              <w:rPr>
                <w:sz w:val="24"/>
              </w:rPr>
              <w:t>27.04</w:t>
            </w:r>
          </w:p>
        </w:tc>
      </w:tr>
      <w:tr>
        <w:trPr>
          <w:trHeight w:hRule="atLeast" w:val="1391"/>
        </w:trPr>
        <w:tc>
          <w:tcPr>
            <w:tcW w:type="dxa" w:w="57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95"/>
              <w:right w:type="dxa" w:w="3"/>
            </w:tcMar>
          </w:tcPr>
          <w:p w14:paraId="C8010000">
            <w:pPr>
              <w:spacing w:after="0" w:line="276" w:lineRule="auto"/>
              <w:ind w:firstLine="0" w:left="0" w:right="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30 </w:t>
            </w:r>
          </w:p>
        </w:tc>
        <w:tc>
          <w:tcPr>
            <w:tcW w:type="dxa" w:w="263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95"/>
              <w:right w:type="dxa" w:w="3"/>
            </w:tcMar>
          </w:tcPr>
          <w:p w14:paraId="C9010000">
            <w:pPr>
              <w:spacing w:after="0" w:line="276" w:lineRule="auto"/>
              <w:ind w:firstLine="0" w:left="5" w:right="0"/>
              <w:rPr>
                <w:sz w:val="24"/>
              </w:rPr>
            </w:pPr>
            <w:r>
              <w:rPr>
                <w:sz w:val="24"/>
              </w:rPr>
              <w:t xml:space="preserve">Культура и религия. Дин беләнмәдәният. </w:t>
            </w:r>
          </w:p>
        </w:tc>
        <w:tc>
          <w:tcPr>
            <w:tcW w:type="dxa" w:w="701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95"/>
              <w:right w:type="dxa" w:w="3"/>
            </w:tcMar>
          </w:tcPr>
          <w:p w14:paraId="CA010000">
            <w:pPr>
              <w:spacing w:after="0" w:line="276" w:lineRule="auto"/>
              <w:ind w:firstLine="0" w:left="0" w:right="349"/>
              <w:rPr>
                <w:sz w:val="24"/>
              </w:rPr>
            </w:pPr>
            <w:r>
              <w:rPr>
                <w:sz w:val="24"/>
              </w:rPr>
              <w:t xml:space="preserve">Поиск информации о формировании образа мира как единого и целостного при разнообразии культур, национальностей, религий, воспитание доверия и уважения к истории и культуре всех народов. Формировать группу для обсуждения  с понятиями «культура» и «религия». Использовать материал о разнообразии культурных традиций; установить связь представлений о Родине </w:t>
            </w:r>
            <w:r>
              <w:rPr>
                <w:sz w:val="24"/>
              </w:rPr>
              <w:t>с понятиями «культура» и «религия».</w:t>
            </w:r>
          </w:p>
        </w:tc>
        <w:tc>
          <w:tcPr>
            <w:tcW w:type="dxa" w:w="88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95"/>
              <w:right w:type="dxa" w:w="3"/>
            </w:tcMar>
          </w:tcPr>
          <w:p w14:paraId="CB010000">
            <w:pPr>
              <w:spacing w:after="0" w:line="276" w:lineRule="auto"/>
              <w:ind w:firstLine="0" w:left="0" w:right="0"/>
              <w:jc w:val="left"/>
              <w:rPr>
                <w:sz w:val="24"/>
              </w:rPr>
            </w:pPr>
            <w:r>
              <w:rPr>
                <w:sz w:val="24"/>
              </w:rPr>
              <w:t>6.05</w:t>
            </w:r>
          </w:p>
        </w:tc>
        <w:tc>
          <w:tcPr>
            <w:tcW w:type="dxa" w:w="87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95"/>
              <w:right w:type="dxa" w:w="3"/>
            </w:tcMar>
          </w:tcPr>
          <w:p w14:paraId="CC010000">
            <w:pPr>
              <w:spacing w:after="0" w:line="276" w:lineRule="auto"/>
              <w:ind w:firstLine="0" w:left="0" w:right="0"/>
              <w:jc w:val="left"/>
              <w:rPr>
                <w:sz w:val="24"/>
              </w:rPr>
            </w:pPr>
          </w:p>
        </w:tc>
        <w:tc>
          <w:tcPr>
            <w:tcW w:type="dxa" w:w="881"/>
            <w:tcMar>
              <w:left w:type="dxa" w:w="95"/>
              <w:right w:type="dxa" w:w="3"/>
            </w:tcMar>
          </w:tcPr>
          <w:p w14:paraId="CD010000"/>
        </w:tc>
        <w:tc>
          <w:tcPr>
            <w:tcW w:type="dxa" w:w="881"/>
            <w:tcMar>
              <w:left w:type="dxa" w:w="95"/>
              <w:right w:type="dxa" w:w="3"/>
            </w:tcMar>
          </w:tcPr>
          <w:p w14:paraId="CE010000"/>
        </w:tc>
        <w:tc>
          <w:tcPr>
            <w:tcW w:type="dxa" w:w="881"/>
            <w:tcMar>
              <w:left w:type="dxa" w:w="95"/>
              <w:right w:type="dxa" w:w="3"/>
            </w:tcMar>
          </w:tcPr>
          <w:p w14:paraId="CF010000"/>
        </w:tc>
      </w:tr>
      <w:tr>
        <w:trPr>
          <w:trHeight w:hRule="atLeast" w:val="1213"/>
        </w:trPr>
        <w:tc>
          <w:tcPr>
            <w:tcW w:type="dxa" w:w="57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95"/>
              <w:right w:type="dxa" w:w="3"/>
            </w:tcMar>
          </w:tcPr>
          <w:p w14:paraId="D0010000">
            <w:pPr>
              <w:spacing w:after="0" w:line="276" w:lineRule="auto"/>
              <w:ind w:firstLine="0" w:left="0" w:right="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31 </w:t>
            </w:r>
          </w:p>
        </w:tc>
        <w:tc>
          <w:tcPr>
            <w:tcW w:type="dxa" w:w="263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95"/>
              <w:right w:type="dxa" w:w="3"/>
            </w:tcMar>
          </w:tcPr>
          <w:p w14:paraId="D1010000">
            <w:pPr>
              <w:spacing w:after="0" w:line="276" w:lineRule="auto"/>
              <w:ind w:firstLine="0" w:left="5" w:right="0"/>
              <w:jc w:val="left"/>
              <w:rPr>
                <w:sz w:val="24"/>
              </w:rPr>
            </w:pPr>
            <w:r>
              <w:rPr>
                <w:sz w:val="24"/>
              </w:rPr>
              <w:t xml:space="preserve">Христианство на Руси и в России. </w:t>
            </w:r>
          </w:p>
          <w:p w14:paraId="D2010000">
            <w:pPr>
              <w:spacing w:after="0" w:line="276" w:lineRule="auto"/>
              <w:ind w:firstLine="0" w:left="5" w:right="0"/>
              <w:jc w:val="left"/>
              <w:rPr>
                <w:sz w:val="24"/>
              </w:rPr>
            </w:pPr>
            <w:r>
              <w:rPr>
                <w:sz w:val="24"/>
              </w:rPr>
              <w:t>Христианлык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Русьтә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һәм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Россияда</w:t>
            </w:r>
            <w:r>
              <w:rPr>
                <w:sz w:val="24"/>
              </w:rPr>
              <w:t>.</w:t>
            </w:r>
          </w:p>
        </w:tc>
        <w:tc>
          <w:tcPr>
            <w:tcW w:type="dxa" w:w="701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95"/>
              <w:right w:type="dxa" w:w="3"/>
            </w:tcMar>
          </w:tcPr>
          <w:p w14:paraId="D3010000">
            <w:pPr>
              <w:spacing w:after="0" w:line="276" w:lineRule="auto"/>
              <w:ind w:firstLine="0" w:left="0" w:right="349"/>
              <w:rPr>
                <w:sz w:val="24"/>
              </w:rPr>
            </w:pPr>
            <w:r>
              <w:rPr>
                <w:sz w:val="24"/>
              </w:rPr>
              <w:t>Вести учебный диалог: о возникновении религий мира и Их основателях. Уметь: выполнять правила поведения на праздниках; проявлять чувство уважительного, терпимого отношения к людям, к их религии; соблюдать этикет; пользоваться справочниками и словарями</w:t>
            </w:r>
          </w:p>
        </w:tc>
        <w:tc>
          <w:tcPr>
            <w:tcW w:type="dxa" w:w="88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95"/>
              <w:right w:type="dxa" w:w="3"/>
            </w:tcMar>
          </w:tcPr>
          <w:p w14:paraId="D4010000">
            <w:pPr>
              <w:spacing w:after="0" w:line="276" w:lineRule="auto"/>
              <w:ind w:firstLine="0" w:left="0" w:right="0"/>
              <w:jc w:val="left"/>
              <w:rPr>
                <w:sz w:val="24"/>
              </w:rPr>
            </w:pPr>
            <w:r>
              <w:rPr>
                <w:sz w:val="24"/>
              </w:rPr>
              <w:t>13.05</w:t>
            </w:r>
          </w:p>
        </w:tc>
        <w:tc>
          <w:tcPr>
            <w:tcW w:type="dxa" w:w="87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95"/>
              <w:right w:type="dxa" w:w="3"/>
            </w:tcMar>
          </w:tcPr>
          <w:p w14:paraId="D5010000">
            <w:pPr>
              <w:spacing w:after="0" w:line="276" w:lineRule="auto"/>
              <w:ind w:firstLine="0" w:left="0" w:right="0"/>
              <w:jc w:val="left"/>
              <w:rPr>
                <w:sz w:val="24"/>
              </w:rPr>
            </w:pPr>
          </w:p>
        </w:tc>
        <w:tc>
          <w:tcPr>
            <w:tcW w:type="dxa" w:w="881"/>
            <w:tcMar>
              <w:left w:type="dxa" w:w="95"/>
              <w:right w:type="dxa" w:w="3"/>
            </w:tcMar>
          </w:tcPr>
          <w:p w14:paraId="D6010000"/>
        </w:tc>
        <w:tc>
          <w:tcPr>
            <w:tcW w:type="dxa" w:w="881"/>
            <w:tcMar>
              <w:left w:type="dxa" w:w="95"/>
              <w:right w:type="dxa" w:w="3"/>
            </w:tcMar>
          </w:tcPr>
          <w:p w14:paraId="D7010000"/>
        </w:tc>
        <w:tc>
          <w:tcPr>
            <w:tcW w:type="dxa" w:w="881"/>
            <w:tcMar>
              <w:left w:type="dxa" w:w="95"/>
              <w:right w:type="dxa" w:w="3"/>
            </w:tcMar>
          </w:tcPr>
          <w:p w14:paraId="D8010000"/>
        </w:tc>
      </w:tr>
      <w:tr>
        <w:trPr>
          <w:trHeight w:hRule="atLeast" w:val="907"/>
        </w:trPr>
        <w:tc>
          <w:tcPr>
            <w:tcW w:type="dxa" w:w="57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95"/>
              <w:right w:type="dxa" w:w="3"/>
            </w:tcMar>
          </w:tcPr>
          <w:p w14:paraId="D9010000">
            <w:pPr>
              <w:spacing w:after="0" w:line="276" w:lineRule="auto"/>
              <w:ind w:firstLine="0" w:left="0" w:right="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32 </w:t>
            </w:r>
          </w:p>
        </w:tc>
        <w:tc>
          <w:tcPr>
            <w:tcW w:type="dxa" w:w="263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95"/>
              <w:right w:type="dxa" w:w="3"/>
            </w:tcMar>
          </w:tcPr>
          <w:p w14:paraId="DA010000">
            <w:pPr>
              <w:spacing w:after="0" w:line="276" w:lineRule="auto"/>
              <w:ind w:firstLine="0" w:left="5" w:right="0"/>
              <w:jc w:val="left"/>
              <w:rPr>
                <w:sz w:val="24"/>
              </w:rPr>
            </w:pPr>
            <w:r>
              <w:rPr>
                <w:sz w:val="24"/>
              </w:rPr>
              <w:t>Пророк Мухаммад и возникновение ислама</w:t>
            </w:r>
          </w:p>
        </w:tc>
        <w:tc>
          <w:tcPr>
            <w:tcW w:type="dxa" w:w="701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95"/>
              <w:right w:type="dxa" w:w="3"/>
            </w:tcMar>
          </w:tcPr>
          <w:p w14:paraId="DB010000">
            <w:pPr>
              <w:spacing w:after="0" w:line="276" w:lineRule="auto"/>
              <w:ind w:firstLine="0" w:left="0" w:right="349"/>
              <w:jc w:val="left"/>
              <w:rPr>
                <w:sz w:val="24"/>
              </w:rPr>
            </w:pPr>
            <w:r>
              <w:rPr>
                <w:sz w:val="24"/>
              </w:rPr>
              <w:t xml:space="preserve">Знать основные события жизни и деятельности пророка Мухаммада. </w:t>
            </w:r>
          </w:p>
          <w:p w14:paraId="DC010000">
            <w:pPr>
              <w:spacing w:after="0" w:line="276" w:lineRule="auto"/>
              <w:ind w:firstLine="0" w:left="0" w:right="349"/>
              <w:jc w:val="left"/>
              <w:rPr>
                <w:sz w:val="24"/>
              </w:rPr>
            </w:pPr>
            <w:r>
              <w:rPr>
                <w:sz w:val="24"/>
              </w:rPr>
              <w:t>Понимать смысл понятия шариат, осознание ценности нравственности и духовности в человеческой жизни</w:t>
            </w:r>
          </w:p>
        </w:tc>
        <w:tc>
          <w:tcPr>
            <w:tcW w:type="dxa" w:w="88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95"/>
              <w:right w:type="dxa" w:w="3"/>
            </w:tcMar>
          </w:tcPr>
          <w:p w14:paraId="DD010000">
            <w:pPr>
              <w:spacing w:after="0" w:line="276" w:lineRule="auto"/>
              <w:ind w:firstLine="0" w:left="0" w:right="0"/>
              <w:jc w:val="left"/>
              <w:rPr>
                <w:sz w:val="24"/>
              </w:rPr>
            </w:pPr>
            <w:r>
              <w:rPr>
                <w:sz w:val="24"/>
              </w:rPr>
              <w:t>20</w:t>
            </w:r>
            <w:r>
              <w:rPr>
                <w:sz w:val="24"/>
              </w:rPr>
              <w:t>.05</w:t>
            </w:r>
          </w:p>
        </w:tc>
        <w:tc>
          <w:tcPr>
            <w:tcW w:type="dxa" w:w="87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95"/>
              <w:right w:type="dxa" w:w="3"/>
            </w:tcMar>
          </w:tcPr>
          <w:p w14:paraId="DE010000">
            <w:pPr>
              <w:spacing w:after="0" w:line="276" w:lineRule="auto"/>
              <w:ind w:firstLine="0" w:left="0" w:right="0"/>
              <w:jc w:val="left"/>
              <w:rPr>
                <w:sz w:val="24"/>
              </w:rPr>
            </w:pPr>
          </w:p>
        </w:tc>
        <w:tc>
          <w:tcPr>
            <w:tcW w:type="dxa" w:w="881"/>
            <w:tcMar>
              <w:left w:type="dxa" w:w="95"/>
              <w:right w:type="dxa" w:w="3"/>
            </w:tcMar>
          </w:tcPr>
          <w:p w14:paraId="DF010000"/>
        </w:tc>
        <w:tc>
          <w:tcPr>
            <w:tcW w:type="dxa" w:w="881"/>
            <w:tcMar>
              <w:left w:type="dxa" w:w="95"/>
              <w:right w:type="dxa" w:w="3"/>
            </w:tcMar>
          </w:tcPr>
          <w:p w14:paraId="E0010000"/>
        </w:tc>
        <w:tc>
          <w:tcPr>
            <w:tcW w:type="dxa" w:w="881"/>
            <w:tcMar>
              <w:left w:type="dxa" w:w="95"/>
              <w:right w:type="dxa" w:w="3"/>
            </w:tcMar>
          </w:tcPr>
          <w:p w14:paraId="E1010000"/>
        </w:tc>
      </w:tr>
      <w:tr>
        <w:trPr>
          <w:trHeight w:hRule="atLeast" w:val="557"/>
        </w:trPr>
        <w:tc>
          <w:tcPr>
            <w:tcW w:type="dxa" w:w="57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95"/>
              <w:right w:type="dxa" w:w="3"/>
            </w:tcMar>
          </w:tcPr>
          <w:p w14:paraId="E2010000">
            <w:pPr>
              <w:spacing w:after="0" w:line="276" w:lineRule="auto"/>
              <w:ind w:firstLine="0" w:left="0" w:right="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33 </w:t>
            </w:r>
          </w:p>
        </w:tc>
        <w:tc>
          <w:tcPr>
            <w:tcW w:type="dxa" w:w="263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95"/>
              <w:right w:type="dxa" w:w="3"/>
            </w:tcMar>
          </w:tcPr>
          <w:p w14:paraId="E3010000">
            <w:pPr>
              <w:spacing w:after="46" w:line="228" w:lineRule="auto"/>
              <w:ind w:firstLine="0" w:left="0" w:right="386"/>
              <w:rPr>
                <w:sz w:val="24"/>
              </w:rPr>
            </w:pPr>
            <w:r>
              <w:rPr>
                <w:sz w:val="24"/>
              </w:rPr>
              <w:t xml:space="preserve">Иудаизм - древняя религия евреев. Направления и обряды буддизма </w:t>
            </w:r>
          </w:p>
          <w:p w14:paraId="E4010000">
            <w:pPr>
              <w:spacing w:after="44" w:line="228" w:lineRule="auto"/>
              <w:ind w:firstLine="0" w:left="0"/>
              <w:jc w:val="left"/>
              <w:rPr>
                <w:sz w:val="24"/>
              </w:rPr>
            </w:pPr>
            <w:r>
              <w:rPr>
                <w:sz w:val="24"/>
              </w:rPr>
              <w:t>Яһү</w:t>
            </w:r>
            <w:r>
              <w:rPr>
                <w:sz w:val="24"/>
              </w:rPr>
              <w:t>д</w:t>
            </w:r>
            <w:r>
              <w:rPr>
                <w:sz w:val="24"/>
              </w:rPr>
              <w:t>-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борынгы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яһүдлар</w:t>
            </w:r>
            <w:r>
              <w:rPr>
                <w:sz w:val="24"/>
              </w:rPr>
              <w:t xml:space="preserve"> дине.  </w:t>
            </w:r>
          </w:p>
          <w:p w14:paraId="E5010000">
            <w:pPr>
              <w:spacing w:after="0" w:line="276" w:lineRule="auto"/>
              <w:ind w:firstLine="0" w:left="0"/>
              <w:jc w:val="left"/>
              <w:rPr>
                <w:sz w:val="24"/>
              </w:rPr>
            </w:pPr>
            <w:r>
              <w:rPr>
                <w:sz w:val="24"/>
              </w:rPr>
              <w:t xml:space="preserve">Буддизм </w:t>
            </w:r>
            <w:r>
              <w:rPr>
                <w:sz w:val="24"/>
              </w:rPr>
              <w:t>юнәлешләре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һәм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йолалары</w:t>
            </w:r>
            <w:r>
              <w:rPr>
                <w:sz w:val="24"/>
              </w:rPr>
              <w:t xml:space="preserve">. </w:t>
            </w:r>
          </w:p>
        </w:tc>
        <w:tc>
          <w:tcPr>
            <w:tcW w:type="dxa" w:w="701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95"/>
              <w:right w:type="dxa" w:w="3"/>
            </w:tcMar>
          </w:tcPr>
          <w:p w14:paraId="E6010000">
            <w:pPr>
              <w:spacing w:after="0" w:line="276" w:lineRule="auto"/>
              <w:ind w:firstLine="0" w:left="0" w:right="349"/>
              <w:rPr>
                <w:sz w:val="24"/>
              </w:rPr>
            </w:pPr>
            <w:r>
              <w:rPr>
                <w:sz w:val="24"/>
              </w:rPr>
              <w:t>Знать основную причину появления еврейского Населения в России</w:t>
            </w:r>
            <w:r>
              <w:rPr>
                <w:sz w:val="24"/>
              </w:rPr>
              <w:t xml:space="preserve"> ,</w:t>
            </w:r>
            <w:r>
              <w:rPr>
                <w:sz w:val="24"/>
              </w:rPr>
              <w:t xml:space="preserve"> иметь представление о роли монашества и монастырей в буддизме. Уметь слушать собеседника, вести диалог </w:t>
            </w:r>
          </w:p>
        </w:tc>
        <w:tc>
          <w:tcPr>
            <w:tcW w:type="dxa" w:w="88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95"/>
              <w:right w:type="dxa" w:w="3"/>
            </w:tcMar>
          </w:tcPr>
          <w:p w14:paraId="E7010000">
            <w:pPr>
              <w:spacing w:after="0"/>
              <w:ind w:firstLine="0" w:left="0" w:right="0"/>
              <w:jc w:val="left"/>
              <w:rPr>
                <w:sz w:val="24"/>
              </w:rPr>
            </w:pPr>
            <w:r>
              <w:rPr>
                <w:sz w:val="24"/>
              </w:rPr>
              <w:t>27</w:t>
            </w:r>
            <w:r>
              <w:rPr>
                <w:sz w:val="24"/>
              </w:rPr>
              <w:t>.05</w:t>
            </w:r>
          </w:p>
        </w:tc>
        <w:tc>
          <w:tcPr>
            <w:tcW w:type="dxa" w:w="87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95"/>
              <w:right w:type="dxa" w:w="3"/>
            </w:tcMar>
          </w:tcPr>
          <w:p w14:paraId="E8010000">
            <w:pPr>
              <w:spacing w:after="0" w:line="276" w:lineRule="auto"/>
              <w:ind w:firstLine="0" w:left="0" w:right="0"/>
              <w:jc w:val="left"/>
              <w:rPr>
                <w:sz w:val="24"/>
              </w:rPr>
            </w:pPr>
          </w:p>
        </w:tc>
        <w:tc>
          <w:tcPr>
            <w:tcW w:type="dxa" w:w="881"/>
            <w:tcMar>
              <w:left w:type="dxa" w:w="95"/>
              <w:right w:type="dxa" w:w="3"/>
            </w:tcMar>
          </w:tcPr>
          <w:p w14:paraId="E9010000"/>
        </w:tc>
        <w:tc>
          <w:tcPr>
            <w:tcW w:type="dxa" w:w="881"/>
            <w:tcMar>
              <w:left w:type="dxa" w:w="95"/>
              <w:right w:type="dxa" w:w="3"/>
            </w:tcMar>
          </w:tcPr>
          <w:p w14:paraId="EA010000"/>
        </w:tc>
        <w:tc>
          <w:tcPr>
            <w:tcW w:type="dxa" w:w="881"/>
            <w:tcMar>
              <w:left w:type="dxa" w:w="95"/>
              <w:right w:type="dxa" w:w="3"/>
            </w:tcMar>
          </w:tcPr>
          <w:p w14:paraId="EB010000"/>
        </w:tc>
      </w:tr>
      <w:tr>
        <w:trPr>
          <w:trHeight w:hRule="atLeast" w:val="70"/>
        </w:trPr>
        <w:tc>
          <w:tcPr>
            <w:tcW w:type="dxa" w:w="11976"/>
            <w:gridSpan w:val="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95"/>
              <w:right w:type="dxa" w:w="3"/>
            </w:tcMar>
          </w:tcPr>
          <w:p w14:paraId="EC010000">
            <w:pPr>
              <w:spacing w:after="0" w:line="276" w:lineRule="auto"/>
              <w:ind w:firstLine="0" w:left="0" w:right="349"/>
              <w:jc w:val="center"/>
              <w:rPr>
                <w:i w:val="1"/>
                <w:sz w:val="24"/>
              </w:rPr>
            </w:pPr>
            <w:r>
              <w:rPr>
                <w:i w:val="1"/>
                <w:sz w:val="24"/>
              </w:rPr>
              <w:t>Итоговое повторение (1 ч.)</w:t>
            </w:r>
          </w:p>
        </w:tc>
        <w:tc>
          <w:tcPr>
            <w:tcW w:type="dxa" w:w="881"/>
            <w:tcMar>
              <w:left w:type="dxa" w:w="95"/>
              <w:right w:type="dxa" w:w="3"/>
            </w:tcMar>
          </w:tcPr>
          <w:p w14:paraId="ED010000">
            <w:pPr>
              <w:spacing w:after="160" w:line="264" w:lineRule="auto"/>
              <w:ind w:firstLine="0" w:left="0" w:right="0"/>
              <w:jc w:val="left"/>
              <w:rPr>
                <w:sz w:val="24"/>
              </w:rPr>
            </w:pPr>
          </w:p>
        </w:tc>
        <w:tc>
          <w:tcPr>
            <w:tcW w:type="dxa" w:w="881"/>
            <w:tcMar>
              <w:left w:type="dxa" w:w="95"/>
              <w:right w:type="dxa" w:w="3"/>
            </w:tcMar>
          </w:tcPr>
          <w:p w14:paraId="EE010000">
            <w:pPr>
              <w:spacing w:after="160" w:line="264" w:lineRule="auto"/>
              <w:ind w:firstLine="0" w:left="0" w:right="0"/>
              <w:jc w:val="left"/>
              <w:rPr>
                <w:sz w:val="24"/>
              </w:rPr>
            </w:pPr>
          </w:p>
        </w:tc>
        <w:tc>
          <w:tcPr>
            <w:tcW w:type="dxa" w:w="881"/>
            <w:tcMar>
              <w:left w:type="dxa" w:w="95"/>
              <w:right w:type="dxa" w:w="3"/>
            </w:tcMar>
          </w:tcPr>
          <w:p w14:paraId="EF010000">
            <w:pPr>
              <w:spacing w:after="0" w:line="276" w:lineRule="auto"/>
              <w:ind w:firstLine="0" w:left="0" w:right="0"/>
              <w:jc w:val="left"/>
              <w:rPr>
                <w:sz w:val="24"/>
              </w:rPr>
            </w:pPr>
            <w:r>
              <w:rPr>
                <w:sz w:val="24"/>
              </w:rPr>
              <w:t>21</w:t>
            </w:r>
            <w:r>
              <w:rPr>
                <w:sz w:val="24"/>
              </w:rPr>
              <w:t>.05</w:t>
            </w:r>
          </w:p>
        </w:tc>
      </w:tr>
      <w:tr>
        <w:trPr>
          <w:trHeight w:hRule="atLeast" w:val="986"/>
        </w:trPr>
        <w:tc>
          <w:tcPr>
            <w:tcW w:type="dxa" w:w="57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95"/>
              <w:right w:type="dxa" w:w="3"/>
            </w:tcMar>
          </w:tcPr>
          <w:p w14:paraId="F0010000">
            <w:pPr>
              <w:spacing w:after="0" w:line="276" w:lineRule="auto"/>
              <w:ind w:firstLine="0" w:left="0" w:right="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34 </w:t>
            </w:r>
          </w:p>
        </w:tc>
        <w:tc>
          <w:tcPr>
            <w:tcW w:type="dxa" w:w="263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95"/>
              <w:right w:type="dxa" w:w="3"/>
            </w:tcMar>
          </w:tcPr>
          <w:p w14:paraId="F1010000">
            <w:pPr>
              <w:spacing w:after="0" w:line="276" w:lineRule="auto"/>
              <w:ind w:firstLine="0" w:left="0"/>
              <w:rPr>
                <w:sz w:val="24"/>
              </w:rPr>
            </w:pPr>
            <w:r>
              <w:rPr>
                <w:sz w:val="24"/>
              </w:rPr>
              <w:t xml:space="preserve">Резервный урок (проект). Резерв дәрес (проект) </w:t>
            </w:r>
          </w:p>
        </w:tc>
        <w:tc>
          <w:tcPr>
            <w:tcW w:type="dxa" w:w="701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95"/>
              <w:right w:type="dxa" w:w="3"/>
            </w:tcMar>
          </w:tcPr>
          <w:p w14:paraId="F2010000">
            <w:pPr>
              <w:spacing w:after="0" w:line="228" w:lineRule="auto"/>
              <w:ind w:firstLine="0" w:left="286" w:right="349"/>
              <w:jc w:val="left"/>
              <w:rPr>
                <w:sz w:val="24"/>
              </w:rPr>
            </w:pPr>
            <w:r>
              <w:rPr>
                <w:sz w:val="24"/>
              </w:rPr>
              <w:t xml:space="preserve">Иметь представление о понятиях: основное содержание учебника, важнейшие понятия </w:t>
            </w:r>
          </w:p>
          <w:p w14:paraId="F3010000">
            <w:pPr>
              <w:spacing w:after="0" w:line="276" w:lineRule="auto"/>
              <w:ind w:firstLine="0" w:left="0" w:right="349"/>
              <w:jc w:val="left"/>
              <w:rPr>
                <w:sz w:val="24"/>
              </w:rPr>
            </w:pPr>
          </w:p>
        </w:tc>
        <w:tc>
          <w:tcPr>
            <w:tcW w:type="dxa" w:w="88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95"/>
              <w:right w:type="dxa" w:w="3"/>
            </w:tcMar>
          </w:tcPr>
          <w:p w14:paraId="F4010000">
            <w:pPr>
              <w:spacing w:after="0"/>
              <w:ind w:firstLine="0" w:left="0" w:right="0"/>
              <w:jc w:val="left"/>
              <w:rPr>
                <w:sz w:val="24"/>
              </w:rPr>
            </w:pPr>
            <w:r>
              <w:rPr>
                <w:sz w:val="24"/>
              </w:rPr>
              <w:t>27</w:t>
            </w:r>
            <w:r>
              <w:rPr>
                <w:sz w:val="24"/>
              </w:rPr>
              <w:t>.05</w:t>
            </w:r>
          </w:p>
        </w:tc>
        <w:tc>
          <w:tcPr>
            <w:tcW w:type="dxa" w:w="87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left w:type="dxa" w:w="95"/>
              <w:right w:type="dxa" w:w="3"/>
            </w:tcMar>
          </w:tcPr>
          <w:p w14:paraId="F5010000">
            <w:pPr>
              <w:spacing w:after="0" w:line="276" w:lineRule="auto"/>
              <w:ind w:firstLine="0" w:left="0" w:right="0"/>
              <w:jc w:val="left"/>
              <w:rPr>
                <w:sz w:val="24"/>
              </w:rPr>
            </w:pPr>
          </w:p>
        </w:tc>
        <w:tc>
          <w:tcPr>
            <w:tcW w:type="dxa" w:w="881"/>
            <w:tcMar>
              <w:left w:type="dxa" w:w="95"/>
              <w:right w:type="dxa" w:w="3"/>
            </w:tcMar>
          </w:tcPr>
          <w:p w14:paraId="F6010000"/>
        </w:tc>
        <w:tc>
          <w:tcPr>
            <w:tcW w:type="dxa" w:w="881"/>
            <w:tcMar>
              <w:left w:type="dxa" w:w="95"/>
              <w:right w:type="dxa" w:w="3"/>
            </w:tcMar>
          </w:tcPr>
          <w:p w14:paraId="F7010000"/>
        </w:tc>
        <w:tc>
          <w:tcPr>
            <w:tcW w:type="dxa" w:w="881"/>
            <w:tcMar>
              <w:left w:type="dxa" w:w="95"/>
              <w:right w:type="dxa" w:w="3"/>
            </w:tcMar>
          </w:tcPr>
          <w:p w14:paraId="F8010000"/>
        </w:tc>
      </w:tr>
    </w:tbl>
    <w:p w14:paraId="F9010000">
      <w:pPr>
        <w:ind w:firstLine="0" w:left="0"/>
      </w:pPr>
    </w:p>
    <w:p w14:paraId="FA010000"/>
    <w:p w14:paraId="FB010000"/>
    <w:p w14:paraId="FC010000"/>
    <w:p w14:paraId="FD010000">
      <w:pPr>
        <w:ind w:firstLine="0" w:left="0"/>
        <w:rPr>
          <w:b w:val="1"/>
        </w:rPr>
      </w:pPr>
    </w:p>
    <w:p w14:paraId="FE010000">
      <w:pPr>
        <w:ind/>
        <w:jc w:val="center"/>
        <w:rPr>
          <w:b w:val="1"/>
        </w:rPr>
      </w:pPr>
    </w:p>
    <w:p w14:paraId="FF010000">
      <w:pPr>
        <w:ind/>
        <w:jc w:val="center"/>
        <w:rPr>
          <w:b w:val="1"/>
        </w:rPr>
      </w:pPr>
      <w:r>
        <w:rPr>
          <w:b w:val="1"/>
        </w:rPr>
        <w:t>Перечень учебно-методического обеспечения. Список литературы</w:t>
      </w:r>
    </w:p>
    <w:p w14:paraId="00020000">
      <w:r>
        <w:t>1.</w:t>
      </w:r>
      <w:r>
        <w:tab/>
      </w:r>
      <w:r>
        <w:t xml:space="preserve">«Основы религиозных культур и светской этики. Основы светской этики» учебник М.Т. </w:t>
      </w:r>
      <w:r>
        <w:t>Студеникина</w:t>
      </w:r>
      <w:r>
        <w:t xml:space="preserve"> для 4 класса. – 4-е изд. – Москва: ООО «Русское слово», 2014. (Начальная инновационная школа) </w:t>
      </w:r>
    </w:p>
    <w:p w14:paraId="01020000">
      <w:r>
        <w:t>2.</w:t>
      </w:r>
      <w:r>
        <w:tab/>
      </w:r>
      <w:r>
        <w:t xml:space="preserve">«Основы религиозных культур народов России» учебник </w:t>
      </w:r>
      <w:r>
        <w:t>А.Н.Сахарова</w:t>
      </w:r>
      <w:r>
        <w:t xml:space="preserve">, </w:t>
      </w:r>
      <w:r>
        <w:t>К.А.Кочегарова</w:t>
      </w:r>
      <w:r>
        <w:t xml:space="preserve"> для 4 класса Москва: ООО Русское слово, 2011г.     </w:t>
      </w:r>
    </w:p>
    <w:p w14:paraId="02020000">
      <w:r>
        <w:t xml:space="preserve">Интернет – поддержка учебников и дополнительные материалы: </w:t>
      </w:r>
    </w:p>
    <w:p w14:paraId="03020000">
      <w:r>
        <w:t>1.</w:t>
      </w:r>
      <w:r>
        <w:tab/>
      </w:r>
      <w:r>
        <w:t xml:space="preserve">http: //1-4.prosv.ru Сайт «Начальная школа» </w:t>
      </w:r>
    </w:p>
    <w:p w14:paraId="04020000">
      <w:r>
        <w:t>2.</w:t>
      </w:r>
      <w:r>
        <w:tab/>
      </w:r>
      <w:r>
        <w:t xml:space="preserve">http://pedsovet.su/ Методические разработки в помощь учителю </w:t>
      </w:r>
    </w:p>
    <w:p w14:paraId="05020000"/>
    <w:sectPr>
      <w:pgSz w:h="11906" w:orient="landscape" w:w="16838"/>
      <w:pgMar w:bottom="850" w:footer="708" w:gutter="0" w:header="708" w:left="1134" w:right="1134" w:top="1701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numbering.xml><?xml version="1.0" encoding="utf-8"?>
<w:numbering xmlns:a="http://schemas.openxmlformats.org/drawingml/2006/main" xmlns:asvg="http://schemas.microsoft.com/office/drawing/2016/SVG/main" xmlns:c="http://schemas.openxmlformats.org/drawingml/2006/chart" xmlns:co="http://ncloudtech.com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14="http://schemas.microsoft.com/office/spreadsheetml/2009/9/main" xmlns:xdr="http://schemas.openxmlformats.org/drawingml/2006/spreadsheetDrawing" xmlns:xm="http://schemas.microsoft.com/office/excel/2006/main" mc:Ignorable="co w14 x14 w15">
  <w:abstractNum w:abstractNumId="0">
    <w:lvl w:ilvl="0">
      <w:start w:val="1"/>
      <w:numFmt w:val="decimal"/>
      <w:lvlText w:val="%1."/>
      <w:lvlJc w:val="left"/>
      <w:pPr>
        <w:ind w:firstLine="0" w:left="415"/>
      </w:pPr>
      <w:rPr>
        <w:rFonts w:ascii="Times New Roman" w:hAnsi="Times New Roman"/>
        <w:b w:val="0"/>
        <w:i w:val="0"/>
        <w:strike w:val="0"/>
        <w:color w:val="000000"/>
        <w:sz w:val="24"/>
        <w:u w:color="000000" w:val="none"/>
      </w:rPr>
    </w:lvl>
    <w:lvl w:ilvl="1">
      <w:start w:val="1"/>
      <w:numFmt w:val="bullet"/>
      <w:lvlText w:val="•"/>
      <w:lvlJc w:val="left"/>
      <w:pPr>
        <w:ind w:firstLine="0" w:left="770"/>
      </w:pPr>
      <w:rPr>
        <w:rFonts w:ascii="Times New Roman" w:hAnsi="Times New Roman"/>
        <w:b w:val="0"/>
        <w:i w:val="0"/>
        <w:strike w:val="0"/>
        <w:color w:val="000000"/>
        <w:sz w:val="24"/>
        <w:u w:color="000000" w:val="none"/>
      </w:rPr>
    </w:lvl>
    <w:lvl w:ilvl="2">
      <w:start w:val="1"/>
      <w:numFmt w:val="bullet"/>
      <w:lvlText w:val="▪"/>
      <w:lvlJc w:val="left"/>
      <w:pPr>
        <w:ind w:firstLine="0" w:left="1495"/>
      </w:pPr>
      <w:rPr>
        <w:rFonts w:ascii="Times New Roman" w:hAnsi="Times New Roman"/>
        <w:b w:val="0"/>
        <w:i w:val="0"/>
        <w:strike w:val="0"/>
        <w:color w:val="000000"/>
        <w:sz w:val="24"/>
        <w:u w:color="000000" w:val="none"/>
      </w:rPr>
    </w:lvl>
    <w:lvl w:ilvl="3">
      <w:start w:val="1"/>
      <w:numFmt w:val="bullet"/>
      <w:lvlText w:val="•"/>
      <w:lvlJc w:val="left"/>
      <w:pPr>
        <w:ind w:firstLine="0" w:left="2215"/>
      </w:pPr>
      <w:rPr>
        <w:rFonts w:ascii="Times New Roman" w:hAnsi="Times New Roman"/>
        <w:b w:val="0"/>
        <w:i w:val="0"/>
        <w:strike w:val="0"/>
        <w:color w:val="000000"/>
        <w:sz w:val="24"/>
        <w:u w:color="000000" w:val="none"/>
      </w:rPr>
    </w:lvl>
    <w:lvl w:ilvl="4">
      <w:start w:val="1"/>
      <w:numFmt w:val="bullet"/>
      <w:lvlText w:val="o"/>
      <w:lvlJc w:val="left"/>
      <w:pPr>
        <w:ind w:firstLine="0" w:left="2935"/>
      </w:pPr>
      <w:rPr>
        <w:rFonts w:ascii="Times New Roman" w:hAnsi="Times New Roman"/>
        <w:b w:val="0"/>
        <w:i w:val="0"/>
        <w:strike w:val="0"/>
        <w:color w:val="000000"/>
        <w:sz w:val="24"/>
        <w:u w:color="000000" w:val="none"/>
      </w:rPr>
    </w:lvl>
    <w:lvl w:ilvl="5">
      <w:start w:val="1"/>
      <w:numFmt w:val="bullet"/>
      <w:lvlText w:val="▪"/>
      <w:lvlJc w:val="left"/>
      <w:pPr>
        <w:ind w:firstLine="0" w:left="3655"/>
      </w:pPr>
      <w:rPr>
        <w:rFonts w:ascii="Times New Roman" w:hAnsi="Times New Roman"/>
        <w:b w:val="0"/>
        <w:i w:val="0"/>
        <w:strike w:val="0"/>
        <w:color w:val="000000"/>
        <w:sz w:val="24"/>
        <w:u w:color="000000" w:val="none"/>
      </w:rPr>
    </w:lvl>
    <w:lvl w:ilvl="6">
      <w:start w:val="1"/>
      <w:numFmt w:val="bullet"/>
      <w:lvlText w:val="•"/>
      <w:lvlJc w:val="left"/>
      <w:pPr>
        <w:ind w:firstLine="0" w:left="4375"/>
      </w:pPr>
      <w:rPr>
        <w:rFonts w:ascii="Times New Roman" w:hAnsi="Times New Roman"/>
        <w:b w:val="0"/>
        <w:i w:val="0"/>
        <w:strike w:val="0"/>
        <w:color w:val="000000"/>
        <w:sz w:val="24"/>
        <w:u w:color="000000" w:val="none"/>
      </w:rPr>
    </w:lvl>
    <w:lvl w:ilvl="7">
      <w:start w:val="1"/>
      <w:numFmt w:val="bullet"/>
      <w:lvlText w:val="o"/>
      <w:lvlJc w:val="left"/>
      <w:pPr>
        <w:ind w:firstLine="0" w:left="5095"/>
      </w:pPr>
      <w:rPr>
        <w:rFonts w:ascii="Times New Roman" w:hAnsi="Times New Roman"/>
        <w:b w:val="0"/>
        <w:i w:val="0"/>
        <w:strike w:val="0"/>
        <w:color w:val="000000"/>
        <w:sz w:val="24"/>
        <w:u w:color="000000" w:val="none"/>
      </w:rPr>
    </w:lvl>
    <w:lvl w:ilvl="8">
      <w:start w:val="1"/>
      <w:numFmt w:val="bullet"/>
      <w:lvlText w:val="▪"/>
      <w:lvlJc w:val="left"/>
      <w:pPr>
        <w:ind w:firstLine="0" w:left="5815"/>
      </w:pPr>
      <w:rPr>
        <w:rFonts w:ascii="Times New Roman" w:hAnsi="Times New Roman"/>
        <w:b w:val="0"/>
        <w:i w:val="0"/>
        <w:strike w:val="0"/>
        <w:color w:val="000000"/>
        <w:sz w:val="24"/>
        <w:u w:color="000000" w:val="none"/>
      </w:rPr>
    </w:lvl>
  </w:abstractNum>
  <w:num w:numId="1">
    <w:abstractNumId w:val="0"/>
  </w:num>
</w:numbering>
</file>

<file path=word/settings.xml><?xml version="1.0" encoding="utf-8"?>
<w:settings xmlns:a="http://schemas.openxmlformats.org/drawingml/2006/main" xmlns:asvg="http://schemas.microsoft.com/office/drawing/2016/SVG/main" xmlns:c="http://schemas.openxmlformats.org/drawingml/2006/chart" xmlns:co="http://ncloudtech.com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14="http://schemas.microsoft.com/office/spreadsheetml/2009/9/main" xmlns:xdr="http://schemas.openxmlformats.org/drawingml/2006/spreadsheetDrawing" xmlns:xm="http://schemas.microsoft.com/office/excel/2006/main" mc:Ignorable="co w14 x14 w15">
  <w:defaultTabStop w:val="708"/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svg="http://schemas.microsoft.com/office/drawing/2016/SVG/main" xmlns:c="http://schemas.openxmlformats.org/drawingml/2006/chart" xmlns:co="http://ncloudtech.com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14="http://schemas.microsoft.com/office/spreadsheetml/2009/9/main" xmlns:xdr="http://schemas.openxmlformats.org/drawingml/2006/spreadsheetDrawing" xmlns:xm="http://schemas.microsoft.com/office/excel/2006/main" mc:Ignorable="co w14 x14 w15">
  <w:docDefaults>
    <w:rPrDefault>
      <w:rPr>
        <w:rFonts w:asciiTheme="minorAscii" w:hAnsiTheme="minorHAnsi"/>
        <w:color w:val="000000"/>
        <w:spacing w:val="0"/>
        <w:sz w:val="22"/>
      </w:rPr>
    </w:rPrDefault>
    <w:pPrDefault>
      <w:pPr>
        <w:spacing w:after="160" w:before="0" w:line="264" w:lineRule="auto"/>
        <w:ind w:firstLine="0" w:left="0" w:right="0"/>
        <w:jc w:val="left"/>
      </w:pPr>
    </w:pPrDefault>
  </w:docDefaults>
  <w:latentStyles w:count="2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heading 10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toc 10" w:qFormat="0" w:semiHidden="0" w:uiPriority="39" w:unhideWhenUsed="0"/>
    <w:lsdException w:name="Hyperlink" w:qFormat="0" w:semiHidden="0" w:unhideWhenUsed="0"/>
  </w:latentStyles>
  <w:style w:default="1" w:styleId="Style_7" w:type="paragraph">
    <w:name w:val="Normal"/>
    <w:link w:val="Style_7_ch"/>
    <w:uiPriority w:val="0"/>
    <w:qFormat/>
    <w:pPr>
      <w:spacing w:after="54" w:line="240" w:lineRule="auto"/>
      <w:ind w:hanging="10" w:left="425" w:right="-13"/>
      <w:jc w:val="both"/>
    </w:pPr>
    <w:rPr>
      <w:rFonts w:ascii="Times New Roman" w:hAnsi="Times New Roman"/>
      <w:color w:val="000000"/>
      <w:sz w:val="24"/>
    </w:rPr>
  </w:style>
  <w:style w:default="1" w:styleId="Style_7_ch" w:type="character">
    <w:name w:val="Normal"/>
    <w:link w:val="Style_7"/>
    <w:rPr>
      <w:rFonts w:ascii="Times New Roman" w:hAnsi="Times New Roman"/>
      <w:color w:val="000000"/>
      <w:sz w:val="24"/>
    </w:rPr>
  </w:style>
  <w:style w:styleId="Style_8" w:type="paragraph">
    <w:name w:val="toc 2"/>
    <w:next w:val="Style_7"/>
    <w:link w:val="Style_8_ch"/>
    <w:uiPriority w:val="39"/>
    <w:pPr>
      <w:ind w:firstLine="0" w:left="200"/>
      <w:jc w:val="left"/>
    </w:pPr>
    <w:rPr>
      <w:rFonts w:ascii="XO Thames" w:hAnsi="XO Thames"/>
      <w:sz w:val="28"/>
    </w:rPr>
  </w:style>
  <w:style w:styleId="Style_8_ch" w:type="character">
    <w:name w:val="toc 2"/>
    <w:link w:val="Style_8"/>
    <w:rPr>
      <w:rFonts w:ascii="XO Thames" w:hAnsi="XO Thames"/>
      <w:sz w:val="28"/>
    </w:rPr>
  </w:style>
  <w:style w:styleId="Style_9" w:type="paragraph">
    <w:name w:val="toc 4"/>
    <w:next w:val="Style_7"/>
    <w:link w:val="Style_9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9_ch" w:type="character">
    <w:name w:val="toc 4"/>
    <w:link w:val="Style_9"/>
    <w:rPr>
      <w:rFonts w:ascii="XO Thames" w:hAnsi="XO Thames"/>
      <w:sz w:val="28"/>
    </w:rPr>
  </w:style>
  <w:style w:styleId="Style_10" w:type="paragraph">
    <w:name w:val="toc 6"/>
    <w:next w:val="Style_7"/>
    <w:link w:val="Style_10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10_ch" w:type="character">
    <w:name w:val="toc 6"/>
    <w:link w:val="Style_10"/>
    <w:rPr>
      <w:rFonts w:ascii="XO Thames" w:hAnsi="XO Thames"/>
      <w:sz w:val="28"/>
    </w:rPr>
  </w:style>
  <w:style w:styleId="Style_11" w:type="paragraph">
    <w:name w:val="toc 7"/>
    <w:next w:val="Style_7"/>
    <w:link w:val="Style_11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11_ch" w:type="character">
    <w:name w:val="toc 7"/>
    <w:link w:val="Style_11"/>
    <w:rPr>
      <w:rFonts w:ascii="XO Thames" w:hAnsi="XO Thames"/>
      <w:sz w:val="28"/>
    </w:rPr>
  </w:style>
  <w:style w:styleId="Style_12" w:type="paragraph">
    <w:name w:val="heading 3"/>
    <w:next w:val="Style_7"/>
    <w:link w:val="Style_12_ch"/>
    <w:uiPriority w:val="9"/>
    <w:qFormat/>
    <w:pPr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12_ch" w:type="character">
    <w:name w:val="heading 3"/>
    <w:link w:val="Style_12"/>
    <w:rPr>
      <w:rFonts w:ascii="XO Thames" w:hAnsi="XO Thames"/>
      <w:b w:val="1"/>
      <w:sz w:val="26"/>
    </w:rPr>
  </w:style>
  <w:style w:styleId="Style_4" w:type="paragraph">
    <w:name w:val="Strong"/>
    <w:basedOn w:val="Style_13"/>
    <w:link w:val="Style_4_ch"/>
    <w:rPr>
      <w:b w:val="1"/>
    </w:rPr>
  </w:style>
  <w:style w:styleId="Style_4_ch" w:type="character">
    <w:name w:val="Strong"/>
    <w:basedOn w:val="Style_13_ch"/>
    <w:link w:val="Style_4"/>
    <w:rPr>
      <w:b w:val="1"/>
    </w:rPr>
  </w:style>
  <w:style w:styleId="Style_3" w:type="paragraph">
    <w:name w:val="No Spacing"/>
    <w:link w:val="Style_3_ch"/>
    <w:pPr>
      <w:spacing w:after="0" w:line="240" w:lineRule="auto"/>
      <w:ind/>
    </w:pPr>
    <w:rPr>
      <w:rFonts w:ascii="Calibri" w:hAnsi="Calibri"/>
    </w:rPr>
  </w:style>
  <w:style w:styleId="Style_3_ch" w:type="character">
    <w:name w:val="No Spacing"/>
    <w:link w:val="Style_3"/>
    <w:rPr>
      <w:rFonts w:ascii="Calibri" w:hAnsi="Calibri"/>
    </w:rPr>
  </w:style>
  <w:style w:styleId="Style_14" w:type="paragraph">
    <w:name w:val="toc 3"/>
    <w:next w:val="Style_7"/>
    <w:link w:val="Style_14_ch"/>
    <w:uiPriority w:val="39"/>
    <w:pPr>
      <w:ind w:firstLine="0" w:left="400"/>
      <w:jc w:val="left"/>
    </w:pPr>
    <w:rPr>
      <w:rFonts w:ascii="XO Thames" w:hAnsi="XO Thames"/>
      <w:sz w:val="28"/>
    </w:rPr>
  </w:style>
  <w:style w:styleId="Style_14_ch" w:type="character">
    <w:name w:val="toc 3"/>
    <w:link w:val="Style_14"/>
    <w:rPr>
      <w:rFonts w:ascii="XO Thames" w:hAnsi="XO Thames"/>
      <w:sz w:val="28"/>
    </w:rPr>
  </w:style>
  <w:style w:styleId="Style_15" w:type="paragraph">
    <w:name w:val="heading 5"/>
    <w:next w:val="Style_7"/>
    <w:link w:val="Style_15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15_ch" w:type="character">
    <w:name w:val="heading 5"/>
    <w:link w:val="Style_15"/>
    <w:rPr>
      <w:rFonts w:ascii="XO Thames" w:hAnsi="XO Thames"/>
      <w:b w:val="1"/>
      <w:sz w:val="22"/>
    </w:rPr>
  </w:style>
  <w:style w:styleId="Style_16" w:type="paragraph">
    <w:name w:val="heading 1"/>
    <w:next w:val="Style_7"/>
    <w:link w:val="Style_16_ch"/>
    <w:uiPriority w:val="9"/>
    <w:qFormat/>
    <w:pPr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16_ch" w:type="character">
    <w:name w:val="heading 1"/>
    <w:link w:val="Style_16"/>
    <w:rPr>
      <w:rFonts w:ascii="XO Thames" w:hAnsi="XO Thames"/>
      <w:b w:val="1"/>
      <w:sz w:val="32"/>
    </w:rPr>
  </w:style>
  <w:style w:styleId="Style_13" w:type="paragraph">
    <w:name w:val="Default Paragraph Font"/>
    <w:link w:val="Style_13_ch"/>
  </w:style>
  <w:style w:styleId="Style_13_ch" w:type="character">
    <w:name w:val="Default Paragraph Font"/>
    <w:link w:val="Style_13"/>
  </w:style>
  <w:style w:styleId="Style_17" w:type="paragraph">
    <w:name w:val="Hyperlink"/>
    <w:link w:val="Style_17_ch"/>
    <w:rPr>
      <w:color w:val="0000FF"/>
      <w:u w:val="single"/>
    </w:rPr>
  </w:style>
  <w:style w:styleId="Style_17_ch" w:type="character">
    <w:name w:val="Hyperlink"/>
    <w:link w:val="Style_17"/>
    <w:rPr>
      <w:color w:val="0000FF"/>
      <w:u w:val="single"/>
    </w:rPr>
  </w:style>
  <w:style w:styleId="Style_18" w:type="paragraph">
    <w:name w:val="Footnote"/>
    <w:link w:val="Style_18_ch"/>
    <w:pPr>
      <w:ind w:firstLine="851" w:left="0"/>
      <w:jc w:val="both"/>
    </w:pPr>
    <w:rPr>
      <w:rFonts w:ascii="XO Thames" w:hAnsi="XO Thames"/>
      <w:sz w:val="22"/>
    </w:rPr>
  </w:style>
  <w:style w:styleId="Style_18_ch" w:type="character">
    <w:name w:val="Footnote"/>
    <w:link w:val="Style_18"/>
    <w:rPr>
      <w:rFonts w:ascii="XO Thames" w:hAnsi="XO Thames"/>
      <w:sz w:val="22"/>
    </w:rPr>
  </w:style>
  <w:style w:styleId="Style_19" w:type="paragraph">
    <w:name w:val="toc 1"/>
    <w:next w:val="Style_7"/>
    <w:link w:val="Style_19_ch"/>
    <w:uiPriority w:val="39"/>
    <w:pPr>
      <w:ind w:firstLine="0" w:left="0"/>
      <w:jc w:val="left"/>
    </w:pPr>
    <w:rPr>
      <w:rFonts w:ascii="XO Thames" w:hAnsi="XO Thames"/>
      <w:b w:val="1"/>
      <w:sz w:val="28"/>
    </w:rPr>
  </w:style>
  <w:style w:styleId="Style_19_ch" w:type="character">
    <w:name w:val="toc 1"/>
    <w:link w:val="Style_19"/>
    <w:rPr>
      <w:rFonts w:ascii="XO Thames" w:hAnsi="XO Thames"/>
      <w:b w:val="1"/>
      <w:sz w:val="28"/>
    </w:rPr>
  </w:style>
  <w:style w:styleId="Style_20" w:type="paragraph">
    <w:name w:val="Header and Footer"/>
    <w:link w:val="Style_20_ch"/>
    <w:pPr>
      <w:spacing w:line="240" w:lineRule="auto"/>
      <w:ind/>
      <w:jc w:val="both"/>
    </w:pPr>
    <w:rPr>
      <w:rFonts w:ascii="XO Thames" w:hAnsi="XO Thames"/>
      <w:sz w:val="20"/>
    </w:rPr>
  </w:style>
  <w:style w:styleId="Style_20_ch" w:type="character">
    <w:name w:val="Header and Footer"/>
    <w:link w:val="Style_20"/>
    <w:rPr>
      <w:rFonts w:ascii="XO Thames" w:hAnsi="XO Thames"/>
      <w:sz w:val="20"/>
    </w:rPr>
  </w:style>
  <w:style w:styleId="Style_5" w:type="paragraph">
    <w:name w:val="CharAttribute501"/>
    <w:link w:val="Style_5_ch"/>
    <w:rPr>
      <w:rFonts w:ascii="Times New Roman" w:hAnsi="Times New Roman"/>
      <w:i w:val="1"/>
      <w:sz w:val="28"/>
      <w:u w:val="single"/>
    </w:rPr>
  </w:style>
  <w:style w:styleId="Style_5_ch" w:type="character">
    <w:name w:val="CharAttribute501"/>
    <w:link w:val="Style_5"/>
    <w:rPr>
      <w:rFonts w:ascii="Times New Roman" w:hAnsi="Times New Roman"/>
      <w:i w:val="1"/>
      <w:sz w:val="28"/>
      <w:u w:val="single"/>
    </w:rPr>
  </w:style>
  <w:style w:styleId="Style_21" w:type="paragraph">
    <w:name w:val="toc 9"/>
    <w:next w:val="Style_7"/>
    <w:link w:val="Style_21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21_ch" w:type="character">
    <w:name w:val="toc 9"/>
    <w:link w:val="Style_21"/>
    <w:rPr>
      <w:rFonts w:ascii="XO Thames" w:hAnsi="XO Thames"/>
      <w:sz w:val="28"/>
    </w:rPr>
  </w:style>
  <w:style w:styleId="Style_22" w:type="paragraph">
    <w:name w:val="toc 8"/>
    <w:next w:val="Style_7"/>
    <w:link w:val="Style_22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22_ch" w:type="character">
    <w:name w:val="toc 8"/>
    <w:link w:val="Style_22"/>
    <w:rPr>
      <w:rFonts w:ascii="XO Thames" w:hAnsi="XO Thames"/>
      <w:sz w:val="28"/>
    </w:rPr>
  </w:style>
  <w:style w:styleId="Style_23" w:type="paragraph">
    <w:name w:val="toc 5"/>
    <w:next w:val="Style_7"/>
    <w:link w:val="Style_23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23_ch" w:type="character">
    <w:name w:val="toc 5"/>
    <w:link w:val="Style_23"/>
    <w:rPr>
      <w:rFonts w:ascii="XO Thames" w:hAnsi="XO Thames"/>
      <w:sz w:val="28"/>
    </w:rPr>
  </w:style>
  <w:style w:styleId="Style_6" w:type="paragraph">
    <w:name w:val="ParaAttribute38"/>
    <w:link w:val="Style_6_ch"/>
    <w:pPr>
      <w:spacing w:after="0" w:line="240" w:lineRule="auto"/>
      <w:ind w:right="-1"/>
      <w:jc w:val="both"/>
    </w:pPr>
    <w:rPr>
      <w:rFonts w:ascii="Times New Roman" w:hAnsi="Times New Roman"/>
      <w:sz w:val="20"/>
    </w:rPr>
  </w:style>
  <w:style w:styleId="Style_6_ch" w:type="character">
    <w:name w:val="ParaAttribute38"/>
    <w:link w:val="Style_6"/>
    <w:rPr>
      <w:rFonts w:ascii="Times New Roman" w:hAnsi="Times New Roman"/>
      <w:sz w:val="20"/>
    </w:rPr>
  </w:style>
  <w:style w:styleId="Style_24" w:type="paragraph">
    <w:name w:val="Subtitle"/>
    <w:next w:val="Style_7"/>
    <w:link w:val="Style_24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24_ch" w:type="character">
    <w:name w:val="Subtitle"/>
    <w:link w:val="Style_24"/>
    <w:rPr>
      <w:rFonts w:ascii="XO Thames" w:hAnsi="XO Thames"/>
      <w:i w:val="1"/>
      <w:sz w:val="24"/>
    </w:rPr>
  </w:style>
  <w:style w:styleId="Style_25" w:type="paragraph">
    <w:name w:val="toc 10"/>
    <w:next w:val="Style_7"/>
    <w:link w:val="Style_25_ch"/>
    <w:uiPriority w:val="39"/>
    <w:pPr>
      <w:ind w:firstLine="0" w:left="1800"/>
      <w:jc w:val="left"/>
    </w:pPr>
    <w:rPr>
      <w:rFonts w:ascii="XO Thames" w:hAnsi="XO Thames"/>
      <w:sz w:val="28"/>
    </w:rPr>
  </w:style>
  <w:style w:styleId="Style_25_ch" w:type="character">
    <w:name w:val="toc 10"/>
    <w:link w:val="Style_25"/>
    <w:rPr>
      <w:rFonts w:ascii="XO Thames" w:hAnsi="XO Thames"/>
      <w:sz w:val="28"/>
    </w:rPr>
  </w:style>
  <w:style w:styleId="Style_26" w:type="paragraph">
    <w:name w:val="Title"/>
    <w:next w:val="Style_7"/>
    <w:link w:val="Style_26_ch"/>
    <w:uiPriority w:val="10"/>
    <w:qFormat/>
    <w:pPr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26_ch" w:type="character">
    <w:name w:val="Title"/>
    <w:link w:val="Style_26"/>
    <w:rPr>
      <w:rFonts w:ascii="XO Thames" w:hAnsi="XO Thames"/>
      <w:b w:val="1"/>
      <w:caps w:val="1"/>
      <w:sz w:val="40"/>
    </w:rPr>
  </w:style>
  <w:style w:styleId="Style_27" w:type="paragraph">
    <w:name w:val="heading 4"/>
    <w:next w:val="Style_7"/>
    <w:link w:val="Style_27_ch"/>
    <w:uiPriority w:val="9"/>
    <w:qFormat/>
    <w:pPr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27_ch" w:type="character">
    <w:name w:val="heading 4"/>
    <w:link w:val="Style_27"/>
    <w:rPr>
      <w:rFonts w:ascii="XO Thames" w:hAnsi="XO Thames"/>
      <w:b w:val="1"/>
      <w:sz w:val="24"/>
    </w:rPr>
  </w:style>
  <w:style w:styleId="Style_28" w:type="paragraph">
    <w:name w:val="Balloon Text"/>
    <w:basedOn w:val="Style_7"/>
    <w:link w:val="Style_28_ch"/>
    <w:pPr>
      <w:spacing w:after="0"/>
      <w:ind/>
    </w:pPr>
    <w:rPr>
      <w:rFonts w:ascii="Segoe UI" w:hAnsi="Segoe UI"/>
      <w:sz w:val="18"/>
    </w:rPr>
  </w:style>
  <w:style w:styleId="Style_28_ch" w:type="character">
    <w:name w:val="Balloon Text"/>
    <w:basedOn w:val="Style_7_ch"/>
    <w:link w:val="Style_28"/>
    <w:rPr>
      <w:rFonts w:ascii="Segoe UI" w:hAnsi="Segoe UI"/>
      <w:sz w:val="18"/>
    </w:rPr>
  </w:style>
  <w:style w:styleId="Style_29" w:type="paragraph">
    <w:name w:val="heading 2"/>
    <w:next w:val="Style_7"/>
    <w:link w:val="Style_29_ch"/>
    <w:uiPriority w:val="9"/>
    <w:qFormat/>
    <w:pPr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29_ch" w:type="character">
    <w:name w:val="heading 2"/>
    <w:link w:val="Style_29"/>
    <w:rPr>
      <w:rFonts w:ascii="XO Thames" w:hAnsi="XO Thames"/>
      <w:b w:val="1"/>
      <w:sz w:val="28"/>
    </w:rPr>
  </w:style>
  <w:style w:default="1" w:styleId="Style_2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styleId="Style_1" w:type="table">
    <w:name w:val="TableGrid"/>
    <w:pPr>
      <w:spacing w:after="0" w:line="240" w:lineRule="auto"/>
      <w:ind/>
    </w:pPr>
    <w:tblPr>
      <w:tblCellMar>
        <w:top w:type="dxa" w:w="0"/>
        <w:left w:type="dxa" w:w="0"/>
        <w:bottom w:type="dxa" w:w="0"/>
        <w:right w:type="dxa" w:w="0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7" Target="theme/theme1.xml" Type="http://schemas.openxmlformats.org/officeDocument/2006/relationships/theme"/>
  <Relationship Id="rId6" Target="webSettings.xml" Type="http://schemas.openxmlformats.org/officeDocument/2006/relationships/webSettings"/>
  <Relationship Id="rId5" Target="stylesWithEffects.xml" Type="http://schemas.microsoft.com/office/2007/relationships/stylesWithEffects"/>
  <Relationship Id="rId8" Target="numbering.xml" Type="http://schemas.openxmlformats.org/officeDocument/2006/relationships/numbering"/>
  <Relationship Id="rId4" Target="styles.xml" Type="http://schemas.openxmlformats.org/officeDocument/2006/relationships/styles"/>
  <Relationship Id="rId3" Target="settings.xml" Type="http://schemas.openxmlformats.org/officeDocument/2006/relationships/settings"/>
  <Relationship Id="rId2" Target="fontTable.xml" Type="http://schemas.openxmlformats.org/officeDocument/2006/relationships/fontTable"/>
  <Relationship Id="rId1" Target="media/1.png" Type="http://schemas.openxmlformats.org/officeDocument/2006/relationships/image"/>
</Relationships>

</file>

<file path=word/theme/theme1.xml><?xml version="1.0" encoding="utf-8"?>
<a:theme xmlns:a="http://schemas.openxmlformats.org/drawingml/2006/main" xmlns:asvg="http://schemas.microsoft.com/office/drawing/2016/SVG/main" xmlns:c="http://schemas.openxmlformats.org/drawingml/2006/chart" xmlns:co="http://ncloudtech.com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14="http://schemas.microsoft.com/office/spreadsheetml/2009/9/main" xmlns:xdr="http://schemas.openxmlformats.org/drawingml/2006/spreadsheetDrawing" xmlns:xm="http://schemas.microsoft.com/office/exce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MyOffice-CoreFramework-Windows/24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2022-10-04T11:23:52Z</dcterms:modified>
</cp:coreProperties>
</file>